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623" w:rsidRPr="00F927C1" w:rsidRDefault="00FF2623" w:rsidP="00FF2623">
      <w:pPr>
        <w:jc w:val="center"/>
        <w:rPr>
          <w:sz w:val="28"/>
          <w:szCs w:val="28"/>
          <w:lang w:val="kk-KZ"/>
        </w:rPr>
      </w:pPr>
      <w:r w:rsidRPr="00F927C1">
        <w:rPr>
          <w:bCs/>
          <w:sz w:val="28"/>
          <w:szCs w:val="28"/>
          <w:lang w:val="kk-KZ"/>
        </w:rPr>
        <w:t xml:space="preserve">13 </w:t>
      </w:r>
      <w:r w:rsidRPr="00F927C1">
        <w:rPr>
          <w:sz w:val="28"/>
          <w:szCs w:val="28"/>
          <w:lang w:val="kk-KZ"/>
        </w:rPr>
        <w:t>ДӘРІС</w:t>
      </w:r>
      <w:r w:rsidRPr="00F927C1">
        <w:rPr>
          <w:bCs/>
          <w:sz w:val="28"/>
          <w:szCs w:val="28"/>
          <w:lang w:val="kk-KZ"/>
        </w:rPr>
        <w:t xml:space="preserve"> «ГЕОДЕЗИЯЛЫҚ ЖҰМЫСТАРДЫ ОРЫНДАУДА GPS – ТЕХНОЛОГИЯСЫН ПАЙДАЛАНУ. ДАЛАЛЫҚ ЖҰМЫСТАРДЫ ОРЫНДАУ ТЕХНОЛОГИЯСЫ. ТОРДЫ РЕКОГНАСЦИРОВКАЛАУ ЖӘНЕ ЦЕНТРЛЕРДІ САЛУ. МӘЛІМЕТТЕРДІ ДАЛАЛЫҚ ӨҢДЕУ»</w:t>
      </w:r>
    </w:p>
    <w:p w:rsidR="00FF2623" w:rsidRPr="00F927C1" w:rsidRDefault="00FF2623" w:rsidP="00FF2623">
      <w:pPr>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13.1 Ғаламдық қолданылуы</w:t>
      </w:r>
    </w:p>
    <w:p w:rsidR="00FF2623" w:rsidRPr="00F927C1" w:rsidRDefault="00FF2623" w:rsidP="00FF2623">
      <w:pPr>
        <w:ind w:firstLine="709"/>
        <w:jc w:val="center"/>
        <w:rPr>
          <w:sz w:val="28"/>
          <w:szCs w:val="28"/>
          <w:lang w:val="kk-KZ"/>
        </w:rPr>
      </w:pPr>
      <w:bookmarkStart w:id="0" w:name="_GoBack"/>
      <w:bookmarkEnd w:id="0"/>
    </w:p>
    <w:p w:rsidR="00FF2623" w:rsidRPr="00F927C1" w:rsidRDefault="00FF2623" w:rsidP="00FF2623">
      <w:pPr>
        <w:ind w:firstLine="709"/>
        <w:jc w:val="both"/>
        <w:rPr>
          <w:sz w:val="28"/>
          <w:szCs w:val="28"/>
          <w:lang w:val="kk-KZ"/>
        </w:rPr>
      </w:pPr>
      <w:r w:rsidRPr="00F927C1">
        <w:rPr>
          <w:sz w:val="28"/>
          <w:szCs w:val="28"/>
          <w:lang w:val="kk-KZ"/>
        </w:rPr>
        <w:t>GPS-ті ғаламды масштабтарда қолдану геодезияда ең күшті құрал болып табылады. Мұнда ғаламдық геодинамикалық құбылыстарды қосуға болады. Оларға жердің айналуы және тектоникалық плиталары жатады. Ең маңыздысы ол  GPS пункттері квазарлар және ЖЖС алыстық лазерлердің РСДБ пункттерімен қосылуы.</w:t>
      </w:r>
    </w:p>
    <w:p w:rsidR="00FF2623" w:rsidRPr="00F927C1" w:rsidRDefault="00FF2623" w:rsidP="00FF2623">
      <w:pPr>
        <w:ind w:firstLine="709"/>
        <w:jc w:val="both"/>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13.2 Аймақтық қолданылуы</w:t>
      </w:r>
    </w:p>
    <w:p w:rsidR="00FF2623" w:rsidRPr="00F927C1" w:rsidRDefault="00FF2623" w:rsidP="00FF2623">
      <w:pPr>
        <w:ind w:firstLine="709"/>
        <w:jc w:val="center"/>
        <w:rPr>
          <w:b/>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Геодезисттер бұрыннан бері жер қыртысының қозғалысын өлшеуді әртүрлі мақсаттарға қолданғысы келген. Солардың қолдануының бірі болатын жер сілкінісінің жорамалдауы, жер беті қыртысының қозғалысы. GPS осындай зерттеулерді жүргізуде ең күшті құрал болып табылады, өйткені жабдық қымбат емес және де мобильді әрі дәлдігі жоғары. Мысалы, АҚШ-тың Ұлттық геодезиялық қызметі бірнеші орындарда АҚШ-тың шығыс бөлігінде екі жиілікті қабылдағыштарды қолдана отырып, бақылаулар жүргізуде. Сол арқылы жер қыртысының қозғалуын бақылауға болады. Осы ақпаратты ірі инженерлік ғимараттардың (атом электростанцияларын, су қоймаларын) орындарын таңдауда және жоғарғы сапалы геодезиялық торларды салуға қолдануға болады. ҰГҚ-ның торы GPS торының қабылдағыштарымен байланысты, ол РСДБ пункттерінде орналасқан. Осындай торларды жер қыртысының қозғалысын анықтау үшін континенттерге және аралдарда қолдануға болады. Мысалы, Жапонияда GPS станциясының тұрақты торы бар, ол жер қыртысының қозғалысының мониторингісін нақтылы уақытта жеткізуді қамтамасыз етеді. Дәл осындай тор Австрияда да орналасқан.</w:t>
      </w:r>
    </w:p>
    <w:p w:rsidR="00FF2623" w:rsidRPr="00F927C1" w:rsidRDefault="00FF2623" w:rsidP="00FF2623">
      <w:pPr>
        <w:ind w:firstLine="709"/>
        <w:jc w:val="both"/>
        <w:rPr>
          <w:sz w:val="28"/>
          <w:szCs w:val="28"/>
          <w:lang w:val="kk-KZ"/>
        </w:rPr>
      </w:pPr>
      <w:r w:rsidRPr="00F927C1">
        <w:rPr>
          <w:sz w:val="28"/>
          <w:szCs w:val="28"/>
          <w:lang w:val="kk-KZ"/>
        </w:rPr>
        <w:t xml:space="preserve"> GPS әртүрлі биіктіктерді нақтылы уақытта өлшеудің ең маңызды құралы болып табылады. ҰГҚ зерттеулері тұрақты және түскіш пункттер арасындағы қайталама өлшеулер түсімнің дәлме-дәл өлшеулерін береді. Шаруашылықта GPS жағадағы мұнай платформаларының түсуін, қайталану түсіріс көмегі арқылы байқалған. Мысалға, осындай ай сайынғы өлшемдер солтүстік теңізде кейбір платформалардың өзінің биіктігі басқалармен салыстырғанда ауыстырғанын көрсеткен. Ол кейбір жер қыртысының тұрақты еместігін көрсетеді. Голландияда осындай биіктіктерді өлшеу өмір үшін өте маңызды, себебі оның 70 % бөлігі теңіз деңгейінен төмен орналасқан. GPS-ті жеографиялық ақпараттық жүйесі ауданның жеографиясын көрсететін компьютердегі деректер базасын жасауда қолданады. Әдетте ГАЖ  тез жоспар жасауға қолайлы, дамуын, </w:t>
      </w:r>
      <w:r w:rsidRPr="00F927C1">
        <w:rPr>
          <w:sz w:val="28"/>
          <w:szCs w:val="28"/>
          <w:lang w:val="kk-KZ"/>
        </w:rPr>
        <w:lastRenderedPageBreak/>
        <w:t>ауданның инфрақұрылымының мониторингісін көрсетеді. Ол картографиялық ақпараты бар файлды жасаудан басталады. Осы ақпаратта жолдар, ғимараттар, өсімдіктер және жер құрылысы туралы айтылады, оны экранға карта түрінде шығаруға болады. Көбінесе GPS жер үстін бақылайтын карталарды құруда басты рөл атқарады.</w:t>
      </w:r>
    </w:p>
    <w:p w:rsidR="00FF2623" w:rsidRPr="00F927C1" w:rsidRDefault="00FF2623" w:rsidP="00FF2623">
      <w:pPr>
        <w:ind w:firstLine="709"/>
        <w:jc w:val="both"/>
        <w:rPr>
          <w:sz w:val="28"/>
          <w:szCs w:val="28"/>
          <w:lang w:val="kk-KZ"/>
        </w:rPr>
      </w:pPr>
      <w:r w:rsidRPr="00F927C1">
        <w:rPr>
          <w:sz w:val="28"/>
          <w:szCs w:val="28"/>
          <w:lang w:val="kk-KZ"/>
        </w:rPr>
        <w:t>GPS көмегімен объектілердің координаталарын анықтауға болады және осы объектілерді масштабты тексергенде және картаны бағдарлағанда қолданылады. Географиялық ақпараттық жүйесіне жағдайы GPS көмегі арқылы анықталған басқа жаңа объектілерді қосуға болады [5].</w:t>
      </w:r>
    </w:p>
    <w:p w:rsidR="00FF2623" w:rsidRPr="00F927C1" w:rsidRDefault="00FF2623" w:rsidP="00FF2623">
      <w:pPr>
        <w:ind w:firstLine="709"/>
        <w:jc w:val="both"/>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13.3 Жергілікті қолданылуы</w:t>
      </w:r>
    </w:p>
    <w:p w:rsidR="00FF2623" w:rsidRPr="00F927C1" w:rsidRDefault="00FF2623" w:rsidP="00FF2623">
      <w:pPr>
        <w:ind w:firstLine="709"/>
        <w:jc w:val="center"/>
        <w:rPr>
          <w:b/>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GPS-тің ең қарапайым қолдану түрі ол жергілікті жердің топографиялық және кадастрлық түсірісі болып табылады. Кейбір геодезисттер GPS-ті және айтылған түсірістердің түрін бір жүйеде жасау үшін пайдаланады. Орталық пункттің координаталарын анықтағаннан кейін бір қабылдағыш осында қалдырылып, тек бригадалар далалық түсіріс жасаған кезде ғана қосылады. Әр бригадада бір-екі қабылдағыштан болады және оларды жергілікті  бақылау торына орналастырады. Мысалы жергілікті жердің топографиялық түсірісі және оның шекарасын анықтау, тұрақты және уақытша пункттердің жасалуын керек етеді, олар классикалық әдістің көмегімен алынған өлшемдер. Екі алшақтатылған пункттерге орналасқан екі GPS қабылдағыш классикалық әдіспен түсіріс орындалған кезде деректерді жинай алатын еді. Түсіріс аяқталғаннан кейін жергілікті жерлердің барлық пункттердің координаталары анықталып, сонымен қатар жердегі барлық тордағы азимуттар нақты солтүстікке бағытталады.</w:t>
      </w:r>
    </w:p>
    <w:p w:rsidR="00FF2623" w:rsidRPr="00F927C1" w:rsidRDefault="00FF2623" w:rsidP="00FF2623">
      <w:pPr>
        <w:ind w:firstLine="709"/>
        <w:jc w:val="both"/>
        <w:rPr>
          <w:sz w:val="28"/>
          <w:szCs w:val="28"/>
          <w:lang w:val="kk-KZ"/>
        </w:rPr>
      </w:pPr>
      <w:r w:rsidRPr="00F927C1">
        <w:rPr>
          <w:sz w:val="28"/>
          <w:szCs w:val="28"/>
          <w:lang w:val="kk-KZ"/>
        </w:rPr>
        <w:t>Топографиялық түсірісті кинематикалық әдіс арқылы да жасауға болады. Кейбір аудандарда GPS қабылдағыштарының алып жүруге келмейтін жерлерде оны көлік арқылы өтетін трассалармен жүргізуге болады. Кедергілері салыстырмалы аз аумақтарда тасымалданатын GPS қабылдағышты көлікке орналастыруға және тоғысатын тас жолдарда тасуға болады. Әдетте жоспар бойынша және пункттердің биіктігін әр секунд сайын алып отырады, сондықтан тасымалдау жылдамдығы жоғары болса да пункттердің тығыздығын анықтау сапалы болып келеді. Кинематикалық трассаны салу және өңдеу әдетте автоматты түрде жүзеге асырылады, сондықтан далалық жұмыстар көп уақытты алмайды.</w:t>
      </w:r>
    </w:p>
    <w:p w:rsidR="00FF2623" w:rsidRPr="00F927C1" w:rsidRDefault="00FF2623" w:rsidP="00FF2623">
      <w:pPr>
        <w:ind w:firstLine="709"/>
        <w:jc w:val="both"/>
        <w:rPr>
          <w:sz w:val="28"/>
          <w:szCs w:val="28"/>
          <w:lang w:val="kk-KZ"/>
        </w:rPr>
      </w:pPr>
      <w:r w:rsidRPr="00F927C1">
        <w:rPr>
          <w:sz w:val="28"/>
          <w:szCs w:val="28"/>
          <w:lang w:val="kk-KZ"/>
        </w:rPr>
        <w:t xml:space="preserve">Аэрофототүсіріс кезінде фотоцентрдің координатасын анықтау үшін кейбір мекемелер кинематикалық GPS түсірістерді жүргізеді. Егер GPS фотокамерамен мұқият синхрондалған болса, онда ол бірнеше сантиметрге нақты алынады. Үш және оданда көбірек антенналарды қолдану бөгет жасамайды, олар GPS қабылдағышқа қосылып, ұшақтың үш бағдарлау бұрышын </w:t>
      </w:r>
      <w:r w:rsidRPr="00F927C1">
        <w:rPr>
          <w:sz w:val="28"/>
          <w:szCs w:val="28"/>
          <w:lang w:val="kk-KZ"/>
        </w:rPr>
        <w:lastRenderedPageBreak/>
        <w:t xml:space="preserve">және орналасуын анықтауға көмектеседі. Әр жағдайда да ұшақтың нақты орналасу орнын білу көптеген мөлшердегі жер бақылауын азайтады. </w:t>
      </w:r>
    </w:p>
    <w:p w:rsidR="00FF2623" w:rsidRPr="00F927C1" w:rsidRDefault="00FF2623" w:rsidP="00FF2623">
      <w:pPr>
        <w:jc w:val="center"/>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13.4 Жерге орналастыру кезінде GPS технологиясын пайдалану</w:t>
      </w:r>
    </w:p>
    <w:p w:rsidR="00FF2623" w:rsidRPr="00F927C1" w:rsidRDefault="00FF2623" w:rsidP="00FF2623">
      <w:pPr>
        <w:ind w:firstLine="709"/>
        <w:jc w:val="both"/>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GPS технологиясы пайда болғаннан кейін координаталарды анықтау әжептәуір өзгерістерге ұшырады. Әсіресе қалалық жерлерде жерге орналастыру жұмыстарын жүргізгенде өзгерістер айқын көрінеді, олар көрінушілігі шектелген, тығыз құрылысты жағдайда, координаталарды қажет ететін көптеген үлкен емес жер телімдері мен өлшеу дәлдігі жоғары талаптармен сипатталады. GPS қабылдағыштарын пайдалану бұл талаптарды қанағаттандырады. Серіктік навигациялық жүйесін пайдалануда іс-тәжірибедегі екі жылдық тәжірибеде жер-кадастр орталығының Ижевский мамандары қалалық территорияда дәстүрлі әдістермен салыстырғанда жерге орналастыру жұмыстарында олардың бірнеше артықшылықтарын айқындап берді:</w:t>
      </w:r>
    </w:p>
    <w:p w:rsidR="00FF2623" w:rsidRPr="00F927C1" w:rsidRDefault="00FF2623" w:rsidP="00FF2623">
      <w:pPr>
        <w:ind w:firstLine="709"/>
        <w:jc w:val="both"/>
        <w:rPr>
          <w:sz w:val="28"/>
          <w:szCs w:val="28"/>
          <w:lang w:val="kk-KZ"/>
        </w:rPr>
      </w:pPr>
      <w:r w:rsidRPr="00F927C1">
        <w:rPr>
          <w:sz w:val="28"/>
          <w:szCs w:val="28"/>
          <w:lang w:val="kk-KZ"/>
        </w:rPr>
        <w:t>− пункт координатасын жоғарғы дәлдікте анықтау;</w:t>
      </w:r>
    </w:p>
    <w:p w:rsidR="00FF2623" w:rsidRPr="00F927C1" w:rsidRDefault="00FF2623" w:rsidP="00FF2623">
      <w:pPr>
        <w:ind w:firstLine="709"/>
        <w:jc w:val="both"/>
        <w:rPr>
          <w:sz w:val="28"/>
          <w:szCs w:val="28"/>
          <w:lang w:val="kk-KZ"/>
        </w:rPr>
      </w:pPr>
      <w:r w:rsidRPr="00F927C1">
        <w:rPr>
          <w:sz w:val="28"/>
          <w:szCs w:val="28"/>
          <w:lang w:val="kk-KZ"/>
        </w:rPr>
        <w:t>− пункттердің координаталары қала территориясының кез-келген нүктесінде бірдей дәлдікте анықталады;</w:t>
      </w:r>
    </w:p>
    <w:p w:rsidR="00FF2623" w:rsidRPr="00F927C1" w:rsidRDefault="00FF2623" w:rsidP="00FF2623">
      <w:pPr>
        <w:ind w:firstLine="709"/>
        <w:jc w:val="both"/>
        <w:rPr>
          <w:sz w:val="28"/>
          <w:szCs w:val="28"/>
          <w:lang w:val="kk-KZ"/>
        </w:rPr>
      </w:pPr>
      <w:r w:rsidRPr="00F927C1">
        <w:rPr>
          <w:sz w:val="28"/>
          <w:szCs w:val="28"/>
          <w:lang w:val="kk-KZ"/>
        </w:rPr>
        <w:t>− нүкте координаталарын анықтауда уақыт шығыны аз, өйткені теодолит жүрісін салмаса да болады;</w:t>
      </w:r>
    </w:p>
    <w:p w:rsidR="00FF2623" w:rsidRPr="00F927C1" w:rsidRDefault="00FF2623" w:rsidP="00FF2623">
      <w:pPr>
        <w:ind w:firstLine="709"/>
        <w:jc w:val="both"/>
        <w:rPr>
          <w:sz w:val="28"/>
          <w:szCs w:val="28"/>
          <w:lang w:val="kk-KZ"/>
        </w:rPr>
      </w:pPr>
      <w:r w:rsidRPr="00F927C1">
        <w:rPr>
          <w:sz w:val="28"/>
          <w:szCs w:val="28"/>
          <w:lang w:val="kk-KZ"/>
        </w:rPr>
        <w:t>− пункттер арасында көрінушілік болуын қажет етпейді, сонымен қатар жарықтылық пен ауа райын талғамайды;</w:t>
      </w:r>
    </w:p>
    <w:p w:rsidR="00FF2623" w:rsidRPr="00F927C1" w:rsidRDefault="00FF2623" w:rsidP="00FF2623">
      <w:pPr>
        <w:ind w:firstLine="709"/>
        <w:jc w:val="both"/>
        <w:rPr>
          <w:sz w:val="28"/>
          <w:szCs w:val="28"/>
          <w:lang w:val="kk-KZ"/>
        </w:rPr>
      </w:pPr>
      <w:r w:rsidRPr="00F927C1">
        <w:rPr>
          <w:sz w:val="28"/>
          <w:szCs w:val="28"/>
          <w:lang w:val="kk-KZ"/>
        </w:rPr>
        <w:t>− жиі геодезиялық торды құру және қолдау мүмкіндігі керек емес;</w:t>
      </w:r>
    </w:p>
    <w:p w:rsidR="00FF2623" w:rsidRPr="00F927C1" w:rsidRDefault="00FF2623" w:rsidP="00FF2623">
      <w:pPr>
        <w:ind w:firstLine="709"/>
        <w:jc w:val="both"/>
        <w:rPr>
          <w:sz w:val="28"/>
          <w:szCs w:val="28"/>
          <w:lang w:val="kk-KZ"/>
        </w:rPr>
      </w:pPr>
      <w:r w:rsidRPr="00F927C1">
        <w:rPr>
          <w:sz w:val="28"/>
          <w:szCs w:val="28"/>
          <w:lang w:val="kk-KZ"/>
        </w:rPr>
        <w:t>− өңдеу нәтижелері кезекті қолдануларға қолайлы болу үшін, ГАЖ-форматында өзгеруі мүмкін [6].</w:t>
      </w:r>
    </w:p>
    <w:p w:rsidR="00FF2623" w:rsidRPr="00F927C1" w:rsidRDefault="00FF2623" w:rsidP="00FF2623">
      <w:pPr>
        <w:jc w:val="center"/>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13.5 GPS бақылау орнын таңдау</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Ғаламдық серіктік навигациялық жүйе геодезияда кездесетін мәселелерді шешуге ыңғайлы болып келеді. GPS-ті геодезиялық мақсаттарда қолайлы қолдану үшін тордағы пункттерге, жабдықтарға, бақылаудың жоспарлануына және ұйымдастырылуына, бақылау әдісіне таңдау жасауда ерекше мән беріледі.</w:t>
      </w:r>
    </w:p>
    <w:p w:rsidR="00FF2623" w:rsidRPr="00F927C1" w:rsidRDefault="00FF2623" w:rsidP="00FF2623">
      <w:pPr>
        <w:ind w:firstLine="709"/>
        <w:jc w:val="both"/>
        <w:rPr>
          <w:sz w:val="28"/>
          <w:szCs w:val="28"/>
          <w:lang w:val="kk-KZ"/>
        </w:rPr>
      </w:pPr>
      <w:r w:rsidRPr="00F927C1">
        <w:rPr>
          <w:sz w:val="28"/>
          <w:szCs w:val="28"/>
          <w:lang w:val="kk-KZ"/>
        </w:rPr>
        <w:t>Бір пунктінің координатасын анықтау «абсолюттік жағдайды анықтау» пункті деп аталады. Ол бір қабылдағыш көмегімен серікке дейінгі алыстықты өлшеу жағдайында жүзеге асырылады.</w:t>
      </w:r>
    </w:p>
    <w:p w:rsidR="00FF2623" w:rsidRPr="00F927C1" w:rsidRDefault="00FF2623" w:rsidP="00FF2623">
      <w:pPr>
        <w:ind w:firstLine="709"/>
        <w:jc w:val="both"/>
        <w:rPr>
          <w:sz w:val="28"/>
          <w:szCs w:val="28"/>
          <w:lang w:val="kk-KZ"/>
        </w:rPr>
      </w:pPr>
      <w:r w:rsidRPr="00F927C1">
        <w:rPr>
          <w:sz w:val="28"/>
          <w:szCs w:val="28"/>
          <w:lang w:val="kk-KZ"/>
        </w:rPr>
        <w:t>Бір пунктінің координатасын басқа координаталары белгілі пункттерді салыстырып анықтау «салыстырмалы жағдайды анықтау» пункті деп аталады. Ол екі қабылдағыш көмегімен екі жерде орналасқан пункттермен, бір уақытта сол серіктерге кодтық алыстықты және оларға жеткізілетін фазаларды өлшейді. Анықтау дәлдігі абсолюттік әдіске қарағанда жоғары, өйткені бақылау екі пунктпен байланысты. Әдетте, координатасы белгілі пункте орналасқан қабылдағыш бақылау кезінде стационар болады.</w:t>
      </w:r>
    </w:p>
    <w:p w:rsidR="00FF2623" w:rsidRPr="00F927C1" w:rsidRDefault="00FF2623" w:rsidP="00FF2623">
      <w:pPr>
        <w:jc w:val="center"/>
        <w:rPr>
          <w:b/>
          <w:sz w:val="28"/>
          <w:szCs w:val="28"/>
          <w:lang w:val="kk-KZ"/>
        </w:rPr>
      </w:pPr>
    </w:p>
    <w:p w:rsidR="00FF2623" w:rsidRPr="00F927C1" w:rsidRDefault="00FF2623" w:rsidP="00FF2623">
      <w:pPr>
        <w:jc w:val="center"/>
        <w:rPr>
          <w:b/>
          <w:sz w:val="28"/>
          <w:szCs w:val="28"/>
          <w:lang w:val="kk-KZ"/>
        </w:rPr>
      </w:pPr>
      <w:r w:rsidRPr="00F927C1">
        <w:rPr>
          <w:b/>
          <w:sz w:val="28"/>
          <w:szCs w:val="28"/>
          <w:lang w:val="kk-KZ"/>
        </w:rPr>
        <w:t>13.6 Статикалық және кинематикалық бақылау әдістері</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«Статикалық» термині бақылауды қозғалмайтын қабылдағыш көмегімен, ал «кинематикалық» қозғалмалы қабылдағыш көмегімен жүзеге асырылады. Статикалық әдісте кинематикалық әдістегідей сигналдың уақытша жоғалуы соншалықты қорқынышты емес. </w:t>
      </w:r>
    </w:p>
    <w:p w:rsidR="00FF2623" w:rsidRPr="00F927C1" w:rsidRDefault="00FF2623" w:rsidP="00FF2623">
      <w:pPr>
        <w:ind w:firstLine="709"/>
        <w:jc w:val="both"/>
        <w:rPr>
          <w:sz w:val="28"/>
          <w:szCs w:val="28"/>
          <w:lang w:val="kk-KZ"/>
        </w:rPr>
      </w:pPr>
      <w:r w:rsidRPr="00F927C1">
        <w:rPr>
          <w:sz w:val="28"/>
          <w:szCs w:val="28"/>
          <w:lang w:val="kk-KZ"/>
        </w:rPr>
        <w:t xml:space="preserve">Егер бақылау қысқа уақыт аралығымен теңестіргенде дәлдігінен (5 м-ден </w:t>
      </w:r>
      <w:smartTag w:uri="urn:schemas-microsoft-com:office:smarttags" w:element="metricconverter">
        <w:smartTagPr>
          <w:attr w:name="ProductID" w:val="10 м"/>
        </w:smartTagPr>
        <w:r w:rsidRPr="00F927C1">
          <w:rPr>
            <w:sz w:val="28"/>
            <w:szCs w:val="28"/>
            <w:lang w:val="kk-KZ"/>
          </w:rPr>
          <w:t>10 м</w:t>
        </w:r>
      </w:smartTag>
      <w:r w:rsidRPr="00F927C1">
        <w:rPr>
          <w:sz w:val="28"/>
          <w:szCs w:val="28"/>
          <w:lang w:val="kk-KZ"/>
        </w:rPr>
        <w:t xml:space="preserve"> дейін) жоғары болмаған кезде, статикалық абсолюттік жағдайды анықтау – пайдалы болып есептеледі. Кинематикалық абсолюттік жағдайды көлік құралдарының кеңістік (навигация, көлікпен жер үстіндегі гравитациондық түсіріс) және 10 м-ден </w:t>
      </w:r>
      <w:smartTag w:uri="urn:schemas-microsoft-com:office:smarttags" w:element="metricconverter">
        <w:smartTagPr>
          <w:attr w:name="ProductID" w:val="100 м"/>
        </w:smartTagPr>
        <w:r w:rsidRPr="00F927C1">
          <w:rPr>
            <w:sz w:val="28"/>
            <w:szCs w:val="28"/>
            <w:lang w:val="kk-KZ"/>
          </w:rPr>
          <w:t>100 м</w:t>
        </w:r>
      </w:smartTag>
      <w:r w:rsidRPr="00F927C1">
        <w:rPr>
          <w:sz w:val="28"/>
          <w:szCs w:val="28"/>
          <w:lang w:val="kk-KZ"/>
        </w:rPr>
        <w:t xml:space="preserve"> дейін  уақыт дәлдігінде траекториясын анықтауда пайдаланылады. </w:t>
      </w:r>
    </w:p>
    <w:p w:rsidR="00FF2623" w:rsidRPr="00F927C1" w:rsidRDefault="00FF2623" w:rsidP="00FF2623">
      <w:pPr>
        <w:ind w:firstLine="709"/>
        <w:jc w:val="both"/>
        <w:rPr>
          <w:sz w:val="28"/>
          <w:szCs w:val="28"/>
          <w:lang w:val="kk-KZ"/>
        </w:rPr>
      </w:pPr>
      <w:r w:rsidRPr="00F927C1">
        <w:rPr>
          <w:sz w:val="28"/>
          <w:szCs w:val="28"/>
          <w:lang w:val="kk-KZ"/>
        </w:rPr>
        <w:t>Статикалық салыстырмалы жағдайды анықтау қазіргі кезде геодезисттердің әлдеқайда жақсы қолданатын әдісі болып табылады. Ол жеткізілетін фазаларды бақылау арқылы жүзеге асырылады, оны басқалай «статикалық түсіріс» әдісі деп те атайды. Оның негізгі қағидасы екі қозғалмайтын қабылдағыш арасындағы векторды анықтау болып табылады. Векторды көбінесе «база сызығы» немесе жай ғана «сызық» дейді, себебі ол триангуляция база сызығымен ұқсас келеді. «Сызық» терминінің орнына «база» деген сөзді қолдану ұсынылады, өйткені ТМД елдерінде жиі қолданылады. Оларды «бір базалы» және «көп базалы» деп ажыратады. Осы терминдер пункттердің саны екіден асқан  жағдайда ғана пайдаланылады. Статикалық түсіріс кезінде салыстырмалы дәлдік 10</w:t>
      </w:r>
      <w:r w:rsidRPr="00F927C1">
        <w:rPr>
          <w:sz w:val="28"/>
          <w:szCs w:val="28"/>
          <w:vertAlign w:val="superscript"/>
          <w:lang w:val="kk-KZ"/>
        </w:rPr>
        <w:t>-6</w:t>
      </w:r>
      <w:r w:rsidRPr="00F927C1">
        <w:rPr>
          <w:sz w:val="28"/>
          <w:szCs w:val="28"/>
          <w:lang w:val="kk-KZ"/>
        </w:rPr>
        <w:t>−дан 10</w:t>
      </w:r>
      <w:r w:rsidRPr="00F927C1">
        <w:rPr>
          <w:sz w:val="28"/>
          <w:szCs w:val="28"/>
          <w:vertAlign w:val="superscript"/>
          <w:lang w:val="kk-KZ"/>
        </w:rPr>
        <w:t>-7</w:t>
      </w:r>
      <w:r w:rsidRPr="00F927C1">
        <w:rPr>
          <w:sz w:val="28"/>
          <w:szCs w:val="28"/>
          <w:lang w:val="kk-KZ"/>
        </w:rPr>
        <w:t xml:space="preserve"> дейін болғанда жеткілікті. </w:t>
      </w:r>
    </w:p>
    <w:p w:rsidR="00FF2623" w:rsidRPr="00F927C1" w:rsidRDefault="00FF2623" w:rsidP="00FF2623">
      <w:pPr>
        <w:ind w:firstLine="709"/>
        <w:jc w:val="both"/>
        <w:rPr>
          <w:sz w:val="28"/>
          <w:szCs w:val="28"/>
          <w:lang w:val="kk-KZ"/>
        </w:rPr>
      </w:pPr>
      <w:r w:rsidRPr="00F927C1">
        <w:rPr>
          <w:sz w:val="28"/>
          <w:szCs w:val="28"/>
          <w:lang w:val="kk-KZ"/>
        </w:rPr>
        <w:t xml:space="preserve">Кинематикалық салыстырмалы жағдайды анықтау бір уақытта бір жылжымайтын және бір қозғалмалы қабылдағыштарды  бақылау арқылы жүзеге асырылады. Бұл әдіс кинематикалық абсолюттік жағдайды анықтау жерінде орындалады, бірақ дәлдігі жоғары болады. Кодтық алыстықта дифференциалдау дәлдік метрлік деңгейде болады, ал салыстырмалы (жеткізілетін фазалар) әдісінде сантиметрлік дәлдік жеткілікті. </w:t>
      </w:r>
    </w:p>
    <w:p w:rsidR="00FF2623" w:rsidRPr="00F927C1" w:rsidRDefault="00FF2623" w:rsidP="00FF2623">
      <w:pPr>
        <w:ind w:firstLine="709"/>
        <w:jc w:val="both"/>
        <w:rPr>
          <w:sz w:val="28"/>
          <w:szCs w:val="28"/>
          <w:lang w:val="kk-KZ"/>
        </w:rPr>
      </w:pPr>
      <w:r w:rsidRPr="00F927C1">
        <w:rPr>
          <w:sz w:val="28"/>
          <w:szCs w:val="28"/>
          <w:lang w:val="kk-KZ"/>
        </w:rPr>
        <w:t>«Жартылай кинематика» немесе «тоқтау және қозғалыс» әдісі, статикалық және кинематикалық салыстырмалы жағдайды анықтау түрлерінің қосындысы болып табылады. Бұл әдісте қабылдағыш қозғалысы берілген пунктте тоқтаумен алмастырылады. Бақылау тұрақты жүргізіледі, бірақ тоқтау кезінде өлшеу кезеңдері жиналып қалады да анықтау дәлдігі жоғарылайды. Көбінесе бұл әдісті «кинематикалық түсіріс» деп атайды.</w:t>
      </w:r>
    </w:p>
    <w:p w:rsidR="00FF2623" w:rsidRPr="00F927C1" w:rsidRDefault="00FF2623" w:rsidP="00FF2623">
      <w:pPr>
        <w:ind w:firstLine="709"/>
        <w:jc w:val="both"/>
        <w:rPr>
          <w:sz w:val="28"/>
          <w:szCs w:val="28"/>
          <w:lang w:val="kk-KZ"/>
        </w:rPr>
      </w:pPr>
      <w:r w:rsidRPr="00F927C1">
        <w:rPr>
          <w:sz w:val="28"/>
          <w:szCs w:val="28"/>
          <w:lang w:val="kk-KZ"/>
        </w:rPr>
        <w:t>«Псевдокинематикалық» немесе «үзілмелі статикалық» жағдайды анықтау әдісінде қызығушылық тудыратын бақылау пункттерінде тағы бір рет (мысалы бір сағат өткеннен кейін бірінші пунктке қайта бару) жүргізіледі.</w:t>
      </w:r>
    </w:p>
    <w:p w:rsidR="00FF2623" w:rsidRPr="00F927C1" w:rsidRDefault="00FF2623" w:rsidP="00FF2623">
      <w:pPr>
        <w:ind w:firstLine="709"/>
        <w:jc w:val="both"/>
        <w:rPr>
          <w:sz w:val="28"/>
          <w:szCs w:val="28"/>
          <w:lang w:val="kk-KZ"/>
        </w:rPr>
      </w:pPr>
      <w:r w:rsidRPr="00F927C1">
        <w:rPr>
          <w:sz w:val="28"/>
          <w:szCs w:val="28"/>
          <w:lang w:val="kk-KZ"/>
        </w:rPr>
        <w:t xml:space="preserve">«Тез статикалық» әдіс статика тәртібінде псевдоалыстық және жеткізілетін фаза қосындысымен тез инициализациалау мақсатында жүргізіледі. Бұл </w:t>
      </w:r>
      <w:r w:rsidRPr="00F927C1">
        <w:rPr>
          <w:sz w:val="28"/>
          <w:szCs w:val="28"/>
          <w:lang w:val="kk-KZ"/>
        </w:rPr>
        <w:lastRenderedPageBreak/>
        <w:t>жағдайда екі жиіліктегі кодтың, жеткізілетін фазаның өлшемдері талап етіледі. Бақылау 5 - 10 минут аралығында 10</w:t>
      </w:r>
      <w:r w:rsidRPr="00F927C1">
        <w:rPr>
          <w:sz w:val="28"/>
          <w:szCs w:val="28"/>
          <w:vertAlign w:val="superscript"/>
          <w:lang w:val="kk-KZ"/>
        </w:rPr>
        <w:t>-6</w:t>
      </w:r>
      <w:r w:rsidRPr="00F927C1">
        <w:rPr>
          <w:sz w:val="28"/>
          <w:szCs w:val="28"/>
          <w:lang w:val="kk-KZ"/>
        </w:rPr>
        <w:t xml:space="preserve"> салыстырмалы дәлдікті көрсету керек.</w:t>
      </w:r>
    </w:p>
    <w:p w:rsidR="00FF2623" w:rsidRPr="00F927C1" w:rsidRDefault="00FF2623" w:rsidP="00FF2623">
      <w:pPr>
        <w:ind w:firstLine="709"/>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13.7 Далалық жабдықтарға қойылатын талаптар</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Далалық жабдықтар құрамына қабылдағыш құрылғылары және қосымша жабдықтар енеді, оларға метеосенсорлар, треггерлер, штативтер және тағы сол сияқтылар жатады. Тек базалық векторларды дәл өлшеуді жүргізетін геодезиялық қабылдағыштар қарастырылады. Қабылдағышты таңдау жобаның нақты қойылатын талаптарына байланысты, сондықтан жалпы сипаттамасына көңіл аудару қажет.</w:t>
      </w:r>
    </w:p>
    <w:p w:rsidR="00FF2623" w:rsidRPr="00F927C1" w:rsidRDefault="00FF2623" w:rsidP="00FF2623">
      <w:pPr>
        <w:ind w:firstLine="709"/>
        <w:jc w:val="both"/>
        <w:rPr>
          <w:sz w:val="28"/>
          <w:szCs w:val="28"/>
          <w:lang w:val="kk-KZ"/>
        </w:rPr>
      </w:pPr>
      <w:r w:rsidRPr="00F927C1">
        <w:rPr>
          <w:sz w:val="28"/>
          <w:szCs w:val="28"/>
          <w:lang w:val="kk-KZ"/>
        </w:rPr>
        <w:t xml:space="preserve">Қысқа база үшін ұзындығы </w:t>
      </w:r>
      <w:smartTag w:uri="urn:schemas-microsoft-com:office:smarttags" w:element="metricconverter">
        <w:smartTagPr>
          <w:attr w:name="ProductID" w:val="30 км"/>
        </w:smartTagPr>
        <w:r w:rsidRPr="00F927C1">
          <w:rPr>
            <w:sz w:val="28"/>
            <w:szCs w:val="28"/>
            <w:lang w:val="kk-KZ"/>
          </w:rPr>
          <w:t>30 км</w:t>
        </w:r>
      </w:smartTag>
      <w:r w:rsidRPr="00F927C1">
        <w:rPr>
          <w:sz w:val="28"/>
          <w:szCs w:val="28"/>
          <w:lang w:val="kk-KZ"/>
        </w:rPr>
        <w:t xml:space="preserve"> дейін бір жиілікті қабылдағышты қолданады, сондай-ақ белгілі мөлшердегі ионосфералық рефракция әсері, пункттер арасындағы фазаның өзгеруі айырмашылығын қолдану арқылы жойылады. Екі жиілікті қабылдағыш ионосфералық рефракцияның орнын толтырады, нәтижесінде ионосферадан босатылған екі жиілікті жеткізілетін фазалар құрылады.</w:t>
      </w:r>
    </w:p>
    <w:p w:rsidR="00FF2623" w:rsidRPr="00F927C1" w:rsidRDefault="00FF2623" w:rsidP="00FF2623">
      <w:pPr>
        <w:ind w:firstLine="709"/>
        <w:jc w:val="both"/>
        <w:rPr>
          <w:sz w:val="28"/>
          <w:szCs w:val="28"/>
          <w:lang w:val="kk-KZ"/>
        </w:rPr>
      </w:pPr>
      <w:r w:rsidRPr="00F927C1">
        <w:rPr>
          <w:sz w:val="28"/>
          <w:szCs w:val="28"/>
          <w:lang w:val="kk-KZ"/>
        </w:rPr>
        <w:t>Қабылдағыштағы ең керекті сипаттама болып, мәліметтерді жинау жылдамдығы табылады. Жоғарғы жылдамдық үлкен мәліметтер көлеміне әкеліп соғады. Оны сақтау үшін көп орын қажет етіледі. Бұндай жоғарғы жылдамдық кинематикалық қосымшалар үшін қажет, ал статикалық әдістерде фазалар секірісін айқындауының және қалпына келтірілуінің бақылауын жеңілдетеді. Сондай-ақ 4 санды минималды қабылдағыштарды қолданғаннан гөрі, көп санды каналды қабылдағыштарды пайдаланған жөн, өйткені бақылауда серіктердің мол болуы қосымша ақпараттарды алуға мүмкіндік жасайды.</w:t>
      </w:r>
    </w:p>
    <w:p w:rsidR="00FF2623" w:rsidRPr="00F927C1" w:rsidRDefault="00FF2623" w:rsidP="00FF2623">
      <w:pPr>
        <w:ind w:firstLine="709"/>
        <w:jc w:val="both"/>
        <w:rPr>
          <w:sz w:val="28"/>
          <w:szCs w:val="28"/>
          <w:lang w:val="kk-KZ"/>
        </w:rPr>
      </w:pPr>
      <w:r w:rsidRPr="00F927C1">
        <w:rPr>
          <w:sz w:val="28"/>
          <w:szCs w:val="28"/>
          <w:lang w:val="kk-KZ"/>
        </w:rPr>
        <w:t>Қабылдағыштар дәл керекті жағдайды анықтауда Р-кодты қабылдай алады. Басқа типті қабылдағыштарға қарағанда, кодтық алыстықты, сондай-ақ жеткізілетін фазаларды, базалық векторларды өлшейтін Р-кодтық қабылдағыштарды қолданғанда өте тез әрі дәлірек болады. Оның себебінің бірі, Р-кодтық қабылдағыштар кодтық алыстыққа жақсы рұқсат кепілін береді. Р-кодты қабылдағыштар көмегімен өлшегенде көп жолға және сигналдардың шағылысуына аз мөлшерде әсер етеді. Тағы бір себебі болып, Р-код жеткізілетін екеуін кодты корреляциялау әдісі арқылы қайта құрады. Р-кодтық қабылдағыштарының жетіспейтін жағы, антиимитация қосылып тұрған тәртібінде Р-код жасырын және азаматтық жеткізуші L</w:t>
      </w:r>
      <w:r w:rsidRPr="00F927C1">
        <w:rPr>
          <w:sz w:val="28"/>
          <w:szCs w:val="28"/>
          <w:vertAlign w:val="subscript"/>
          <w:lang w:val="kk-KZ"/>
        </w:rPr>
        <w:t>1</w:t>
      </w:r>
      <w:r w:rsidRPr="00F927C1">
        <w:rPr>
          <w:sz w:val="28"/>
          <w:szCs w:val="28"/>
          <w:lang w:val="kk-KZ"/>
        </w:rPr>
        <w:t xml:space="preserve"> корреляциялық С/А кодты алады, ал қалпына келтірілетін жеткізуші L</w:t>
      </w:r>
      <w:r w:rsidRPr="00F927C1">
        <w:rPr>
          <w:sz w:val="28"/>
          <w:szCs w:val="28"/>
          <w:vertAlign w:val="subscript"/>
          <w:lang w:val="kk-KZ"/>
        </w:rPr>
        <w:t>2</w:t>
      </w:r>
      <w:r w:rsidRPr="00F927C1">
        <w:rPr>
          <w:sz w:val="28"/>
          <w:szCs w:val="28"/>
          <w:lang w:val="kk-KZ"/>
        </w:rPr>
        <w:t xml:space="preserve"> шаршы құру арқылы кодты қоймау әдісімен жүзеге асырылады.</w:t>
      </w:r>
    </w:p>
    <w:p w:rsidR="00FF2623" w:rsidRPr="00F927C1" w:rsidRDefault="00FF2623" w:rsidP="00FF2623">
      <w:pPr>
        <w:ind w:firstLine="709"/>
        <w:jc w:val="both"/>
        <w:rPr>
          <w:sz w:val="28"/>
          <w:szCs w:val="28"/>
          <w:lang w:val="kk-KZ"/>
        </w:rPr>
      </w:pPr>
      <w:r w:rsidRPr="00F927C1">
        <w:rPr>
          <w:sz w:val="28"/>
          <w:szCs w:val="28"/>
          <w:lang w:val="kk-KZ"/>
        </w:rPr>
        <w:t xml:space="preserve">Қабылдағышты таңдауда, әсіресе, кинематикалық түсірісте сипаттамасындағы тағы бір керектісі жолақ енін таңдау мүмкіндігін қарастыру. Сигналдардың жоғалуын жою үшін жолақ ені мүмкіндігінше үлкен болу керек, бірақ тар болғаны да дұрыс, өйткені жоғары мөлшерде сигнал-шу қатынастарын қамтамасыз ету қажет. Сонымен қатар, қабылдағыштар сигналды қабылдау </w:t>
      </w:r>
      <w:r w:rsidRPr="00F927C1">
        <w:rPr>
          <w:sz w:val="28"/>
          <w:szCs w:val="28"/>
          <w:lang w:val="kk-KZ"/>
        </w:rPr>
        <w:lastRenderedPageBreak/>
        <w:t>шарттарына сәйкес жолақ енін өзгерте алады, ол ең жақсы нәтижеге жетуді қамтамасыз етеді.</w:t>
      </w:r>
    </w:p>
    <w:p w:rsidR="00FF2623" w:rsidRPr="00F927C1" w:rsidRDefault="00FF2623" w:rsidP="00FF2623">
      <w:pPr>
        <w:ind w:firstLine="709"/>
        <w:jc w:val="both"/>
        <w:rPr>
          <w:sz w:val="28"/>
          <w:szCs w:val="28"/>
          <w:lang w:val="kk-KZ"/>
        </w:rPr>
      </w:pPr>
      <w:r w:rsidRPr="00F927C1">
        <w:rPr>
          <w:sz w:val="28"/>
          <w:szCs w:val="28"/>
          <w:lang w:val="kk-KZ"/>
        </w:rPr>
        <w:t>Егер түсірісте әртүрлі типтегі қабылдағыштар қатысқан болса, онда олардың сәйкес келмеулігінен кедергілер туындауы мүмкін (мысалға, канал санының әртүрлілігі, өңдеу тәсілінің өзгешілігі). Ең керектісі болып бақылау кездегі қабылдағыштың шкаласына уақыт белгісінің қойылуы.</w:t>
      </w:r>
    </w:p>
    <w:p w:rsidR="00FF2623" w:rsidRPr="00F927C1" w:rsidRDefault="00FF2623" w:rsidP="00FF2623">
      <w:pPr>
        <w:ind w:firstLine="709"/>
        <w:jc w:val="both"/>
        <w:rPr>
          <w:sz w:val="28"/>
          <w:szCs w:val="28"/>
          <w:lang w:val="kk-KZ"/>
        </w:rPr>
      </w:pPr>
      <w:r w:rsidRPr="00F927C1">
        <w:rPr>
          <w:sz w:val="28"/>
          <w:szCs w:val="28"/>
          <w:lang w:val="kk-KZ"/>
        </w:rPr>
        <w:t>Антеннаның фазалық ортасы тұрақты болу қажет, ол микрожолақты антенналарда өткізілген әртүрлі типті антенналарды қолданарда міндетті түрде әр типтегі антенналардың фазалық ортасын қалыптастыру керек. Фазалық ортаның жағдайы шағылысуды қабылдайтын жиілік толқынына байланысты және сондықтанда бақылау үшін L</w:t>
      </w:r>
      <w:r w:rsidRPr="00F927C1">
        <w:rPr>
          <w:sz w:val="28"/>
          <w:szCs w:val="28"/>
          <w:vertAlign w:val="subscript"/>
          <w:lang w:val="kk-KZ"/>
        </w:rPr>
        <w:t>1</w:t>
      </w:r>
      <w:r w:rsidRPr="00F927C1">
        <w:rPr>
          <w:sz w:val="28"/>
          <w:szCs w:val="28"/>
          <w:lang w:val="kk-KZ"/>
        </w:rPr>
        <w:t xml:space="preserve"> және L</w:t>
      </w:r>
      <w:r w:rsidRPr="00F927C1">
        <w:rPr>
          <w:sz w:val="28"/>
          <w:szCs w:val="28"/>
          <w:vertAlign w:val="subscript"/>
          <w:lang w:val="kk-KZ"/>
        </w:rPr>
        <w:t>2</w:t>
      </w:r>
      <w:r w:rsidRPr="00F927C1">
        <w:rPr>
          <w:sz w:val="28"/>
          <w:szCs w:val="28"/>
          <w:lang w:val="kk-KZ"/>
        </w:rPr>
        <w:t xml:space="preserve"> жиілігі әртүрлі. GPS қабылдағыштарының көптеген шығарушылары коаксиальді антенналардың қабелін толық жинақта жеткізеді, олардың ұзындығы </w:t>
      </w:r>
      <w:smartTag w:uri="urn:schemas-microsoft-com:office:smarttags" w:element="metricconverter">
        <w:smartTagPr>
          <w:attr w:name="ProductID" w:val="60 м"/>
        </w:smartTagPr>
        <w:r w:rsidRPr="00F927C1">
          <w:rPr>
            <w:sz w:val="28"/>
            <w:szCs w:val="28"/>
            <w:lang w:val="kk-KZ"/>
          </w:rPr>
          <w:t>60 м</w:t>
        </w:r>
      </w:smartTag>
      <w:r w:rsidRPr="00F927C1">
        <w:rPr>
          <w:sz w:val="28"/>
          <w:szCs w:val="28"/>
          <w:lang w:val="kk-KZ"/>
        </w:rPr>
        <w:t xml:space="preserve"> дейін, ал стандарт ұзындығы </w:t>
      </w:r>
      <w:smartTag w:uri="urn:schemas-microsoft-com:office:smarttags" w:element="metricconverter">
        <w:smartTagPr>
          <w:attr w:name="ProductID" w:val="10 м"/>
        </w:smartTagPr>
        <w:r w:rsidRPr="00F927C1">
          <w:rPr>
            <w:sz w:val="28"/>
            <w:szCs w:val="28"/>
            <w:lang w:val="kk-KZ"/>
          </w:rPr>
          <w:t>10 м</w:t>
        </w:r>
      </w:smartTag>
      <w:r w:rsidRPr="00F927C1">
        <w:rPr>
          <w:sz w:val="28"/>
          <w:szCs w:val="28"/>
          <w:lang w:val="kk-KZ"/>
        </w:rPr>
        <w:t xml:space="preserve"> ұзын кабель пунктке жақсы қамтамасыз етілуіне мүмкіндік жасайды және шығарушының берілген кабель өлшеулерінің талабын ескерген жөн. Ол берілген белгінің жоғалып кетуінен сақтайды. Үлкен диаметрлі кабель де бар, оның жоғалу коэффициенті аз, ал ұзындығы </w:t>
      </w:r>
      <w:smartTag w:uri="urn:schemas-microsoft-com:office:smarttags" w:element="metricconverter">
        <w:smartTagPr>
          <w:attr w:name="ProductID" w:val="60 м"/>
        </w:smartTagPr>
        <w:r w:rsidRPr="00F927C1">
          <w:rPr>
            <w:sz w:val="28"/>
            <w:szCs w:val="28"/>
            <w:lang w:val="kk-KZ"/>
          </w:rPr>
          <w:t>60 м</w:t>
        </w:r>
      </w:smartTag>
      <w:r w:rsidRPr="00F927C1">
        <w:rPr>
          <w:sz w:val="28"/>
          <w:szCs w:val="28"/>
          <w:lang w:val="kk-KZ"/>
        </w:rPr>
        <w:t xml:space="preserve"> астам.</w:t>
      </w:r>
    </w:p>
    <w:p w:rsidR="00FF2623" w:rsidRPr="00F927C1" w:rsidRDefault="00FF2623" w:rsidP="00FF2623">
      <w:pPr>
        <w:ind w:firstLine="709"/>
        <w:jc w:val="both"/>
        <w:rPr>
          <w:sz w:val="28"/>
          <w:szCs w:val="28"/>
          <w:lang w:val="kk-KZ"/>
        </w:rPr>
      </w:pPr>
      <w:r w:rsidRPr="00F927C1">
        <w:rPr>
          <w:sz w:val="28"/>
          <w:szCs w:val="28"/>
          <w:lang w:val="kk-KZ"/>
        </w:rPr>
        <w:t>Қазіргі кезде бірнеше қабылдағыштар бар, олар ауа-райы жағдайына төзімді, жеңіл (4 – 5 кг), өлшемі кішкене (6 000 - 7 000 см</w:t>
      </w:r>
      <w:r w:rsidRPr="00F927C1">
        <w:rPr>
          <w:sz w:val="28"/>
          <w:szCs w:val="28"/>
          <w:vertAlign w:val="superscript"/>
          <w:lang w:val="kk-KZ"/>
        </w:rPr>
        <w:t>3</w:t>
      </w:r>
      <w:r w:rsidRPr="00F927C1">
        <w:rPr>
          <w:sz w:val="28"/>
          <w:szCs w:val="28"/>
          <w:lang w:val="kk-KZ"/>
        </w:rPr>
        <w:t>), энергияны аз жұмсайтын (10 Ваттан аз), барлық серіктерді бақылай алатын (6 - 12 каналды) болып бөлінеді.</w:t>
      </w:r>
    </w:p>
    <w:p w:rsidR="00FF2623" w:rsidRPr="00F927C1" w:rsidRDefault="00FF2623" w:rsidP="00FF2623">
      <w:pPr>
        <w:ind w:firstLine="709"/>
        <w:jc w:val="both"/>
        <w:rPr>
          <w:sz w:val="28"/>
          <w:szCs w:val="28"/>
          <w:lang w:val="kk-KZ"/>
        </w:rPr>
      </w:pPr>
      <w:r w:rsidRPr="00F927C1">
        <w:rPr>
          <w:sz w:val="28"/>
          <w:szCs w:val="28"/>
          <w:lang w:val="kk-KZ"/>
        </w:rPr>
        <w:t>Барлық GPS жабдықтар бүгінгі күнде сатылатын жақсы көрсеткішті, ол көбінесе ақша жағдайы мен қабылдағышты таңдау сұранысына байланысты. GPS қабылдағыштарының  бағасы төмендеуде. Кейбір қабылдағыштармен бірге қамтамасыз ету бағдарламасы да сатылады, оларды өлшемдерді өңдеу жасауда қолданады.</w:t>
      </w:r>
    </w:p>
    <w:p w:rsidR="00FF2623" w:rsidRPr="00F927C1" w:rsidRDefault="00FF2623" w:rsidP="00FF2623">
      <w:pPr>
        <w:ind w:firstLine="709"/>
        <w:jc w:val="both"/>
        <w:rPr>
          <w:sz w:val="28"/>
          <w:szCs w:val="28"/>
          <w:lang w:val="kk-KZ"/>
        </w:rPr>
      </w:pPr>
      <w:r w:rsidRPr="00F927C1">
        <w:rPr>
          <w:sz w:val="28"/>
          <w:szCs w:val="28"/>
          <w:lang w:val="kk-KZ"/>
        </w:rPr>
        <w:t>Қабылдағышты таңдау кезде ескеретін соңғы фактор болып, қабылдағышты пайдаланудың басты мақсаты қандай екендігін есепке алу болып табылады. Мысалы, егерде жабдықты кинематикалық түсіріс үшін немесе тоғайлы ормандарда қолданса, онда антеннасын бөлек пункттің төбесінде немесе призма төбесінде орналастыратын қабылдағышты сатып алу қажет. Антеннасы бірге орналасқан қабылдағышта қосымша бөлек антеннасы да болады. Басқа да маңызды сипаттамасы, егер кинематикалық түсіріс жаяу жүзеге асырылатын болса, онда қабылдағыштың салмағы мен талап етілетін энергияны тұтыну көзіне мән беру қажет.</w:t>
      </w:r>
    </w:p>
    <w:p w:rsidR="00FF2623" w:rsidRPr="00F927C1" w:rsidRDefault="00FF2623" w:rsidP="00FF2623">
      <w:pPr>
        <w:ind w:firstLine="709"/>
        <w:jc w:val="both"/>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13.8 Бақылау әдісін таңдау</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Жалпы түрде орналасудың нақты анықталуына GPS түсірісінің таңдауы жобасының сұранысына тәуелді. Бір қабылдағышты қолданғанда бір пунктінің координатасын анықтау − «абсолютті жағдайды анықтау» пунктісі маңызды болып табылады. Мұндайда мынаны ұмытпаған жөн, шексіз қолдану тек С/А </w:t>
      </w:r>
      <w:r w:rsidRPr="00F927C1">
        <w:rPr>
          <w:sz w:val="28"/>
          <w:szCs w:val="28"/>
          <w:lang w:val="kk-KZ"/>
        </w:rPr>
        <w:lastRenderedPageBreak/>
        <w:t>коды арқылы жүргізіледі және дәлдігі өздігімен таңдау тәртібі қосылғанда сапасын жоғалтады. Ең нақты Р-коды антиимитация тәртібі жағдайында немее Р-кодының құпиялы жағдайында оны қолданушы тек рұқсат арқылы пайдалана алады.</w:t>
      </w:r>
    </w:p>
    <w:p w:rsidR="00FF2623" w:rsidRPr="00F927C1" w:rsidRDefault="00FF2623" w:rsidP="00FF2623">
      <w:pPr>
        <w:ind w:firstLine="709"/>
        <w:jc w:val="both"/>
        <w:rPr>
          <w:sz w:val="28"/>
          <w:szCs w:val="28"/>
          <w:lang w:val="kk-KZ"/>
        </w:rPr>
      </w:pPr>
      <w:r w:rsidRPr="00F927C1">
        <w:rPr>
          <w:sz w:val="28"/>
          <w:szCs w:val="28"/>
          <w:lang w:val="kk-KZ"/>
        </w:rPr>
        <w:t>Екі немесе одан да көп қабылдағыштарды қолданған кезде, бір пункт оның жөндейтін станция қызметін атқарады, ал екінші пунктте жоғарғы дәлдікке мүмкіндік береді. Дифференциалды тәртіпте кодтық алыстықты бақылауда төрт не одан да көп серіктер бір мезетте қатыса алады. Жөндейтін станция кодтық алыстықты бақылаудағы нақтылы түзетулерді есептейді. Осындай түзетулер содан кейін әртүрлі ақпарат түрлерімен белгісіз пункттерге жіберіледі, нақтылықты көрсете отырып ол анықталған жағдайларға тәуелсіз болып келеді. Р-кодты қабылдағыштар кодтық алыстықты метрлік деңгейде нақтылы қамтамасыз ететіндіктен, ол дифференциалды әдістің көмегімен субметрлік дәлдіктің анықталу орнын береді. Сондықтан үшінші кластан төмен торды салуға болады. Кодтық алыстық әдісінің бір артықшылығы, фазалар секірісін және кей кездерде ол пунктің жанындағы бөгеттерді елемейді.  Сондықтан жеткізілетін фазалар өлшеміне қарағанда, орманды жерлерде тоғайлар кодтық бақылау жасауға аз әсер етеді.</w:t>
      </w:r>
    </w:p>
    <w:p w:rsidR="00FF2623" w:rsidRPr="00F927C1" w:rsidRDefault="00FF2623" w:rsidP="00FF2623">
      <w:pPr>
        <w:ind w:firstLine="709"/>
        <w:jc w:val="both"/>
        <w:rPr>
          <w:sz w:val="28"/>
          <w:szCs w:val="28"/>
          <w:lang w:val="kk-KZ"/>
        </w:rPr>
      </w:pPr>
      <w:r w:rsidRPr="00F927C1">
        <w:rPr>
          <w:sz w:val="28"/>
          <w:szCs w:val="28"/>
          <w:lang w:val="kk-KZ"/>
        </w:rPr>
        <w:t>Қазіргі уақытта салыстырмалы жағдайды анықтау тәртібінде жеткізілетін фазалар өлшемдерін пайдалана отырып, геодезиялық дәлдіктерге қол жеткізіліп отыр. База векторын өңдеу фазаны базаның екі жақ бөлігінде бір уақытта бақылануын талап етеді. Соған орай бұрын салыстырмалы жағдайды анықтау тен кезекті өңдеуден кейін жүзеге асқан. Жуық арада бақылау нәтижелерін нақты уақытта ара қашықтығы алыс емес базаларға жіберу жүзеге асырылып, ол бізге базаның векторын анықтауға мүмкіндік берді.</w:t>
      </w:r>
    </w:p>
    <w:p w:rsidR="00FF2623" w:rsidRPr="00F927C1" w:rsidRDefault="00FF2623" w:rsidP="00FF2623">
      <w:pPr>
        <w:ind w:firstLine="709"/>
        <w:jc w:val="both"/>
        <w:rPr>
          <w:sz w:val="28"/>
          <w:szCs w:val="28"/>
          <w:lang w:val="kk-KZ"/>
        </w:rPr>
      </w:pPr>
      <w:r w:rsidRPr="00F927C1">
        <w:rPr>
          <w:sz w:val="28"/>
          <w:szCs w:val="28"/>
          <w:lang w:val="kk-KZ"/>
        </w:rPr>
        <w:t xml:space="preserve">Статикалық түсіріс ең жиі қолданылатын әдіс. Оны геодезиялық торларды құруда және жиілетуде пайдаланады. Пунктіге аспаннан шолу жасағанда бөгеттің болмауы оның ең маңызды талабы болып табылады. Әдетте статикалық түсіріске 60 - 120 минут уақыт бақылау жүргізіледі. Бірақта осы әдіс өзіне тек жақын аралықтағы бақылауларды қолданады (мысалы 10 минут), кең жолақтар әдісі немесе тез статикалық әдісі белгісіздіктің жылдам табылуына негізделген. Ұзақ базаларға (&gt; </w:t>
      </w:r>
      <w:smartTag w:uri="urn:schemas-microsoft-com:office:smarttags" w:element="metricconverter">
        <w:smartTagPr>
          <w:attr w:name="ProductID" w:val="50 км"/>
        </w:smartTagPr>
        <w:r w:rsidRPr="00F927C1">
          <w:rPr>
            <w:sz w:val="28"/>
            <w:szCs w:val="28"/>
            <w:lang w:val="kk-KZ"/>
          </w:rPr>
          <w:t>50 км</w:t>
        </w:r>
      </w:smartTag>
      <w:r w:rsidRPr="00F927C1">
        <w:rPr>
          <w:sz w:val="28"/>
          <w:szCs w:val="28"/>
          <w:lang w:val="kk-KZ"/>
        </w:rPr>
        <w:t>) фазалардың секірісін және біркелкі еместігі рұқсатын табу күрделене түседі. Бұндай  жағдайда базаның екі пунктінде қосымша қабылдағыштарды қолдану пайдалы болып келеді. Біркелкі еместіктерді ара қашықтығы жақын базалар үшін анықтайды, содан кейін  біркелкі еместікті анықтау ара қашықтығы ұзақ базаларда қолданылады. Бұл процедура «қосымша үлкейтілу» торы деп аталады. Әдетте статикалық түсіріс мемлекеттік, облыстық және жергілікті бақылау түсірістерінде қолданылады, сонымен қатар фотобақылау түсірісінде, плиталардың шекаралары мен деформацияларын зерттеуде пайдаланылады. Статикалық әдістің орташа дәлдігі:</w:t>
      </w:r>
    </w:p>
    <w:p w:rsidR="00FF2623" w:rsidRPr="00F927C1" w:rsidRDefault="00FF2623" w:rsidP="00FF2623">
      <w:pPr>
        <w:ind w:firstLine="709"/>
        <w:jc w:val="both"/>
        <w:rPr>
          <w:sz w:val="28"/>
          <w:szCs w:val="28"/>
          <w:lang w:val="kk-KZ"/>
        </w:rPr>
      </w:pPr>
      <w:r w:rsidRPr="00F927C1">
        <w:rPr>
          <w:sz w:val="28"/>
          <w:szCs w:val="28"/>
          <w:lang w:val="kk-KZ"/>
        </w:rPr>
        <w:t xml:space="preserve">− бір жиілікті қабылдағыштар үшін: </w:t>
      </w:r>
      <w:smartTag w:uri="urn:schemas-microsoft-com:office:smarttags" w:element="metricconverter">
        <w:smartTagPr>
          <w:attr w:name="ProductID" w:val="5 мм"/>
        </w:smartTagPr>
        <w:r w:rsidRPr="00F927C1">
          <w:rPr>
            <w:sz w:val="28"/>
            <w:szCs w:val="28"/>
            <w:lang w:val="kk-KZ"/>
          </w:rPr>
          <w:t>5 мм</w:t>
        </w:r>
      </w:smartTag>
      <w:r w:rsidRPr="00F927C1">
        <w:rPr>
          <w:sz w:val="28"/>
          <w:szCs w:val="28"/>
          <w:lang w:val="kk-KZ"/>
        </w:rPr>
        <w:t xml:space="preserve"> ± 1 мм/км (жоспарда), </w:t>
      </w:r>
      <w:smartTag w:uri="urn:schemas-microsoft-com:office:smarttags" w:element="metricconverter">
        <w:smartTagPr>
          <w:attr w:name="ProductID" w:val="10 мм"/>
        </w:smartTagPr>
        <w:r w:rsidRPr="00F927C1">
          <w:rPr>
            <w:sz w:val="28"/>
            <w:szCs w:val="28"/>
            <w:lang w:val="kk-KZ"/>
          </w:rPr>
          <w:t>10 мм</w:t>
        </w:r>
      </w:smartTag>
      <w:r w:rsidRPr="00F927C1">
        <w:rPr>
          <w:sz w:val="28"/>
          <w:szCs w:val="28"/>
          <w:lang w:val="kk-KZ"/>
        </w:rPr>
        <w:t xml:space="preserve"> + 2 мм/км (биіктігі бойынша); </w:t>
      </w:r>
    </w:p>
    <w:p w:rsidR="00FF2623" w:rsidRPr="00F927C1" w:rsidRDefault="00FF2623" w:rsidP="00FF2623">
      <w:pPr>
        <w:ind w:firstLine="709"/>
        <w:jc w:val="both"/>
        <w:rPr>
          <w:sz w:val="28"/>
          <w:szCs w:val="28"/>
          <w:lang w:val="kk-KZ"/>
        </w:rPr>
      </w:pPr>
      <w:r w:rsidRPr="00F927C1">
        <w:rPr>
          <w:sz w:val="28"/>
          <w:szCs w:val="28"/>
          <w:lang w:val="kk-KZ"/>
        </w:rPr>
        <w:lastRenderedPageBreak/>
        <w:t xml:space="preserve">− екі жиілікті қабылдағыштар үшін: </w:t>
      </w:r>
      <w:smartTag w:uri="urn:schemas-microsoft-com:office:smarttags" w:element="metricconverter">
        <w:smartTagPr>
          <w:attr w:name="ProductID" w:val="5 мм"/>
        </w:smartTagPr>
        <w:r w:rsidRPr="00F927C1">
          <w:rPr>
            <w:sz w:val="28"/>
            <w:szCs w:val="28"/>
            <w:lang w:val="kk-KZ"/>
          </w:rPr>
          <w:t>5 мм</w:t>
        </w:r>
      </w:smartTag>
      <w:r w:rsidRPr="00F927C1">
        <w:rPr>
          <w:sz w:val="28"/>
          <w:szCs w:val="28"/>
          <w:lang w:val="kk-KZ"/>
        </w:rPr>
        <w:t xml:space="preserve"> ± 0,5 мм/км (жоспарда), </w:t>
      </w:r>
      <w:smartTag w:uri="urn:schemas-microsoft-com:office:smarttags" w:element="metricconverter">
        <w:smartTagPr>
          <w:attr w:name="ProductID" w:val="5 мм"/>
        </w:smartTagPr>
        <w:r w:rsidRPr="00F927C1">
          <w:rPr>
            <w:sz w:val="28"/>
            <w:szCs w:val="28"/>
            <w:lang w:val="kk-KZ"/>
          </w:rPr>
          <w:t>5 мм</w:t>
        </w:r>
      </w:smartTag>
      <w:r w:rsidRPr="00F927C1">
        <w:rPr>
          <w:sz w:val="28"/>
          <w:szCs w:val="28"/>
          <w:lang w:val="kk-KZ"/>
        </w:rPr>
        <w:t xml:space="preserve"> + 1 мм/км (биіктігі бойынша).</w:t>
      </w:r>
    </w:p>
    <w:p w:rsidR="00FF2623" w:rsidRPr="00F927C1" w:rsidRDefault="00FF2623" w:rsidP="00FF2623">
      <w:pPr>
        <w:ind w:firstLine="709"/>
        <w:jc w:val="both"/>
        <w:rPr>
          <w:sz w:val="28"/>
          <w:szCs w:val="28"/>
          <w:lang w:val="kk-KZ"/>
        </w:rPr>
      </w:pPr>
      <w:r w:rsidRPr="00F927C1">
        <w:rPr>
          <w:sz w:val="28"/>
          <w:szCs w:val="28"/>
          <w:lang w:val="kk-KZ"/>
        </w:rPr>
        <w:t xml:space="preserve">Кинематикалық түсіріс әдісі ең өнімді болып табылады, аз уақыт арасында көптеген пункттердің орналасу орнын анықтауға болады. Оны топографиялық түсірістерді орындауда пайдаланылады. Статикалық әдісте GPS серіктері аспанда жүруі талап етілсе, ал бұл әдісте оның керегі емес. Сондықтан кинематикалық әдісте GPS-пен қоса геостанция серіктерін қолдану маңызды болып табылады. Кинематикалық түсірісте жергілікті жермен мұқият танысу талап етіледі, өйткені тоқтау пункті мен қозғалмайтын пункттер  бір пункттер арасындағы трасса арқылы өтеді, сондықтан қабылдағыш еш бөгетсіз өту керек. Кинематикалық әдіс үзіліссіз белгі беруді түсіріс кезінде төрт немесе одан да көп серіктерден талап етеді. Іс-тәжірибе жүзінде ол қозғалыстағы қабылдағыштың тоғай астынан жүре алмау немесе бағана жанынан өте алмау дегенді білдіреді. Бұл әдіс бөгетсіз жерлерді анықтауға келетін және қала сыртын, тоғайлары аз жерлерді анықтауға қолданылады. Осы әдістің көмегімен әуе көлік құралында орналастырылып, берілген ауданда тоғысатын сызықта қозғалатын қабылдағыштың орналасу орнын анықтауға болады. Үш өлшемді координатаны жоғары дәлдікпен (бірненше сантиметрге дейін) анықтауға болады, осының көмегімен жергілікті жердің топографиялық картасын дайындауға мүмкіндік туады. Кинематикалық әдістің дәлдігі: </w:t>
      </w:r>
    </w:p>
    <w:p w:rsidR="00FF2623" w:rsidRPr="00F927C1" w:rsidRDefault="00FF2623" w:rsidP="00FF2623">
      <w:pPr>
        <w:ind w:firstLine="709"/>
        <w:jc w:val="both"/>
        <w:rPr>
          <w:sz w:val="28"/>
          <w:szCs w:val="28"/>
          <w:lang w:val="kk-KZ"/>
        </w:rPr>
      </w:pPr>
      <w:r w:rsidRPr="00F927C1">
        <w:rPr>
          <w:sz w:val="28"/>
          <w:szCs w:val="28"/>
          <w:lang w:val="kk-KZ"/>
        </w:rPr>
        <w:t xml:space="preserve">− бір жиілікті қабылдағыштар үшін: </w:t>
      </w:r>
      <w:smartTag w:uri="urn:schemas-microsoft-com:office:smarttags" w:element="metricconverter">
        <w:smartTagPr>
          <w:attr w:name="ProductID" w:val="12 мм"/>
        </w:smartTagPr>
        <w:r w:rsidRPr="00F927C1">
          <w:rPr>
            <w:sz w:val="28"/>
            <w:szCs w:val="28"/>
            <w:lang w:val="kk-KZ"/>
          </w:rPr>
          <w:t>12 мм</w:t>
        </w:r>
      </w:smartTag>
      <w:r w:rsidRPr="00F927C1">
        <w:rPr>
          <w:sz w:val="28"/>
          <w:szCs w:val="28"/>
          <w:lang w:val="kk-KZ"/>
        </w:rPr>
        <w:t xml:space="preserve"> ± 2,5 мм/км (жоспарда), </w:t>
      </w:r>
      <w:smartTag w:uri="urn:schemas-microsoft-com:office:smarttags" w:element="metricconverter">
        <w:smartTagPr>
          <w:attr w:name="ProductID" w:val="15 мм"/>
        </w:smartTagPr>
        <w:r w:rsidRPr="00F927C1">
          <w:rPr>
            <w:sz w:val="28"/>
            <w:szCs w:val="28"/>
            <w:lang w:val="kk-KZ"/>
          </w:rPr>
          <w:t>15 мм</w:t>
        </w:r>
      </w:smartTag>
      <w:r w:rsidRPr="00F927C1">
        <w:rPr>
          <w:sz w:val="28"/>
          <w:szCs w:val="28"/>
          <w:lang w:val="kk-KZ"/>
        </w:rPr>
        <w:t xml:space="preserve"> + 2,5 мм/км (биіктігі бойынша); </w:t>
      </w:r>
    </w:p>
    <w:p w:rsidR="00FF2623" w:rsidRPr="00F927C1" w:rsidRDefault="00FF2623" w:rsidP="00FF2623">
      <w:pPr>
        <w:ind w:firstLine="709"/>
        <w:jc w:val="both"/>
        <w:rPr>
          <w:sz w:val="28"/>
          <w:szCs w:val="28"/>
          <w:lang w:val="kk-KZ"/>
        </w:rPr>
      </w:pPr>
      <w:r w:rsidRPr="00F927C1">
        <w:rPr>
          <w:sz w:val="28"/>
          <w:szCs w:val="28"/>
          <w:lang w:val="kk-KZ"/>
        </w:rPr>
        <w:t xml:space="preserve">− екі жиілікті қабылдағыштар үшін: </w:t>
      </w:r>
      <w:smartTag w:uri="urn:schemas-microsoft-com:office:smarttags" w:element="metricconverter">
        <w:smartTagPr>
          <w:attr w:name="ProductID" w:val="10 мм"/>
        </w:smartTagPr>
        <w:r w:rsidRPr="00F927C1">
          <w:rPr>
            <w:sz w:val="28"/>
            <w:szCs w:val="28"/>
            <w:lang w:val="kk-KZ"/>
          </w:rPr>
          <w:t>10 мм</w:t>
        </w:r>
      </w:smartTag>
      <w:r w:rsidRPr="00F927C1">
        <w:rPr>
          <w:sz w:val="28"/>
          <w:szCs w:val="28"/>
          <w:lang w:val="kk-KZ"/>
        </w:rPr>
        <w:t xml:space="preserve"> ± 1 мм/км (жоспарда), </w:t>
      </w:r>
      <w:smartTag w:uri="urn:schemas-microsoft-com:office:smarttags" w:element="metricconverter">
        <w:smartTagPr>
          <w:attr w:name="ProductID" w:val="20 мм"/>
        </w:smartTagPr>
        <w:r w:rsidRPr="00F927C1">
          <w:rPr>
            <w:sz w:val="28"/>
            <w:szCs w:val="28"/>
            <w:lang w:val="kk-KZ"/>
          </w:rPr>
          <w:t>20 мм</w:t>
        </w:r>
      </w:smartTag>
      <w:r w:rsidRPr="00F927C1">
        <w:rPr>
          <w:sz w:val="28"/>
          <w:szCs w:val="28"/>
          <w:lang w:val="kk-KZ"/>
        </w:rPr>
        <w:t xml:space="preserve"> + 2 мм/км (биіктігі бойынша).  </w:t>
      </w:r>
    </w:p>
    <w:p w:rsidR="00FF2623" w:rsidRPr="00F927C1" w:rsidRDefault="00FF2623" w:rsidP="00FF2623">
      <w:pPr>
        <w:ind w:firstLine="709"/>
        <w:jc w:val="both"/>
        <w:rPr>
          <w:sz w:val="28"/>
          <w:szCs w:val="28"/>
          <w:lang w:val="kk-KZ"/>
        </w:rPr>
      </w:pPr>
      <w:r w:rsidRPr="00F927C1">
        <w:rPr>
          <w:sz w:val="28"/>
          <w:szCs w:val="28"/>
          <w:lang w:val="kk-KZ"/>
        </w:rPr>
        <w:t>Псевдокинематикалық түсіріс статикалық әдіске жақын келеді. Бұл түсіріс пункттегі қабылдағышты анықтауда аз уақыт жұмсайды, бірақ бұл жағдайда екі база пунктінде болу керек. Қарапайым бақылау сызбасы мынандай: екі пункте де 5 минут аралығында болу, келесі пункттерге бару және бір сағаттан соң алғашқы барудан кейін екі орынға да қайта бару 5 минут  аралығында болу керек. Бұның қолайлығы аралық арасы 10 минут, 60 минутқа қарағанда ол бірнеше уақытты екі пункт арасындағы жүріске кетіреді. Бұл әдістің қолайлығы кинематикалық әдіспен салыстырғанда осы уақыт аралығында бірнеше пункттерде болу мүмкіндігі болып табылады. Мұнда серіктер мен сигналдарды алу ешқандай рөл атқармайды. Осы әдістің әлсіз жағы пунктіге қайта бару міндетті болып табылады. Бұл әдісті тек жергілікті қолданылуы жағынан шектейді. Басты қарсыласы тез статикалық әдіс болып табылады, бұл әдіс пункттерге қайта баруды талап етпейді. Псевдокинематикалық әдіс бақылау пунтерінің фототорын түсіру үшін және ең төменгі кезектегі бақылау пункттері мен шахта жерлерін түсіру үшін қолданылады.</w:t>
      </w:r>
    </w:p>
    <w:p w:rsidR="00FF2623" w:rsidRPr="00F927C1" w:rsidRDefault="00FF2623" w:rsidP="00FF2623">
      <w:pPr>
        <w:pStyle w:val="doc"/>
        <w:spacing w:before="0" w:beforeAutospacing="0" w:after="0" w:afterAutospacing="0"/>
        <w:ind w:firstLine="720"/>
        <w:jc w:val="both"/>
        <w:rPr>
          <w:bCs/>
          <w:sz w:val="28"/>
          <w:szCs w:val="28"/>
          <w:lang w:val="kk-KZ"/>
        </w:rPr>
      </w:pPr>
      <w:r w:rsidRPr="00F927C1">
        <w:rPr>
          <w:sz w:val="28"/>
          <w:szCs w:val="28"/>
          <w:lang w:val="kk-KZ"/>
        </w:rPr>
        <w:t xml:space="preserve">Іс-тәжірибе жүзінде осы үш әдісті қолданған қолайлы. Мысалы, статикалық және псевдокинематикалық әдісті кең құрылымды бақылау пункт торын қоюға немесе арғы жақтағы, мысалы көпірдің ар жағындағы пунктты қою </w:t>
      </w:r>
      <w:r w:rsidRPr="00F927C1">
        <w:rPr>
          <w:sz w:val="28"/>
          <w:szCs w:val="28"/>
          <w:lang w:val="kk-KZ"/>
        </w:rPr>
        <w:lastRenderedPageBreak/>
        <w:t xml:space="preserve">қолайлы болып табылады. Кинематикалық түсірісте статикалық пункттерді бақылау және анықтау ретінде қолдана отырып, үлкен бөлікті пункттердің координаталарын пайдалануға болады. Осындай аралас пункттерде мұқият танысу жүргізген абзал. </w:t>
      </w:r>
      <w:r w:rsidRPr="00F927C1">
        <w:rPr>
          <w:bCs/>
          <w:sz w:val="28"/>
          <w:szCs w:val="28"/>
          <w:lang w:val="kk-KZ"/>
        </w:rPr>
        <w:t>Ғаламдық позициондау жүйесінің серіктік геодезиялық құралдары 2-ші кестеде келтірілген.</w:t>
      </w:r>
    </w:p>
    <w:p w:rsidR="00FF2623" w:rsidRPr="00F927C1" w:rsidRDefault="00FF2623" w:rsidP="00FF2623">
      <w:pPr>
        <w:ind w:firstLine="709"/>
        <w:jc w:val="both"/>
        <w:rPr>
          <w:sz w:val="28"/>
          <w:szCs w:val="28"/>
          <w:lang w:val="kk-KZ"/>
        </w:rPr>
      </w:pPr>
      <w:r w:rsidRPr="00F927C1">
        <w:rPr>
          <w:sz w:val="28"/>
          <w:szCs w:val="28"/>
          <w:lang w:val="kk-KZ"/>
        </w:rPr>
        <w:t>Келесі түсірістерге тірек торлары болуы үшін және GPS нәтижелерін ұлттық координата жүйесінде алу мүмкіндігі, GPS бақылау торының екі түрі: пассивті бақылау торлары мен активті бақылау торлары арқылы жүзеге асырылады. Пассивті бақылау торы жұмыс істейтін триангуляция монументтер мен биіктендірілген реперлерге байланыстырылған. Бұл тордың кемшілігі болып, бақылау бірнеше пункттерден атқарылуы керек және олардың қолдауына жүктелу талап етіледі. Бірақта бұл жүйе ұлттық триангуляциондық торда және бақылау торы басқа мақсаттарда, мысалы геодинамикалық зерттеулерде пайдалану қолайлы болып келеді. Осындай пассивті бақылау торы 1991 жылы Австрияда құрылған.</w:t>
      </w:r>
    </w:p>
    <w:p w:rsidR="00FF2623" w:rsidRPr="00F927C1" w:rsidRDefault="00FF2623" w:rsidP="00FF2623">
      <w:pPr>
        <w:ind w:firstLine="709"/>
        <w:jc w:val="both"/>
        <w:rPr>
          <w:sz w:val="28"/>
          <w:szCs w:val="28"/>
          <w:lang w:val="kk-KZ"/>
        </w:rPr>
      </w:pPr>
      <w:r w:rsidRPr="00F927C1">
        <w:rPr>
          <w:sz w:val="28"/>
          <w:szCs w:val="28"/>
          <w:lang w:val="kk-KZ"/>
        </w:rPr>
        <w:t>Активті бақылау торының мақсаты бір қабылдағыш қатысуында пайдаланушылар үшін дифференциалды түзетулерді  нақты уақытта есептеп және орнықтырумен қатар кеңседе өңдеу процесінде нақты эфемеридтерді есептеу болып табылады. Деректерді жинау мен тарату жергілікті және серіктер байланыс жүйелері арқылы жүзеге асырылады.</w:t>
      </w:r>
    </w:p>
    <w:p w:rsidR="00FF2623" w:rsidRPr="00F927C1" w:rsidRDefault="00FF2623" w:rsidP="00FF2623">
      <w:pPr>
        <w:pStyle w:val="doc"/>
        <w:spacing w:before="0" w:beforeAutospacing="0" w:after="0" w:afterAutospacing="0"/>
        <w:ind w:firstLine="709"/>
        <w:rPr>
          <w:bCs/>
          <w:sz w:val="28"/>
          <w:szCs w:val="28"/>
          <w:lang w:val="kk-KZ"/>
        </w:rPr>
      </w:pPr>
    </w:p>
    <w:p w:rsidR="00FF2623" w:rsidRPr="00F927C1" w:rsidRDefault="00FF2623" w:rsidP="00FF2623">
      <w:pPr>
        <w:pStyle w:val="doc"/>
        <w:spacing w:before="0" w:beforeAutospacing="0" w:after="0" w:afterAutospacing="0"/>
        <w:ind w:firstLine="709"/>
        <w:rPr>
          <w:bCs/>
          <w:sz w:val="28"/>
          <w:szCs w:val="28"/>
          <w:lang w:val="kk-KZ"/>
        </w:rPr>
        <w:sectPr w:rsidR="00FF2623" w:rsidRPr="00F927C1" w:rsidSect="00FA1A76">
          <w:headerReference w:type="even" r:id="rId4"/>
          <w:headerReference w:type="default" r:id="rId5"/>
          <w:pgSz w:w="11906" w:h="16838" w:code="9"/>
          <w:pgMar w:top="1922" w:right="1134" w:bottom="1134" w:left="1134" w:header="1259" w:footer="709" w:gutter="0"/>
          <w:pgNumType w:start="1"/>
          <w:cols w:space="708"/>
          <w:docGrid w:linePitch="360"/>
        </w:sectPr>
      </w:pPr>
    </w:p>
    <w:p w:rsidR="00FF2623" w:rsidRPr="00F927C1" w:rsidRDefault="00FF2623" w:rsidP="00FF2623">
      <w:pPr>
        <w:pStyle w:val="doc"/>
        <w:spacing w:before="0" w:beforeAutospacing="0" w:after="0" w:afterAutospacing="0"/>
        <w:ind w:firstLine="720"/>
        <w:rPr>
          <w:bCs/>
          <w:sz w:val="28"/>
          <w:szCs w:val="28"/>
          <w:lang w:val="kk-KZ"/>
        </w:rPr>
      </w:pPr>
      <w:r w:rsidRPr="00F927C1">
        <w:rPr>
          <w:bCs/>
          <w:sz w:val="28"/>
          <w:szCs w:val="28"/>
          <w:lang w:val="kk-KZ"/>
        </w:rPr>
        <w:lastRenderedPageBreak/>
        <w:t>Кесте 8 − Ғаламдық позициондау жүйесінің серіктік геодезиялық құралдары</w:t>
      </w:r>
    </w:p>
    <w:tbl>
      <w:tblPr>
        <w:tblW w:w="49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1"/>
        <w:gridCol w:w="200"/>
        <w:gridCol w:w="1670"/>
        <w:gridCol w:w="1402"/>
        <w:gridCol w:w="1577"/>
        <w:gridCol w:w="1749"/>
        <w:gridCol w:w="1030"/>
        <w:gridCol w:w="135"/>
        <w:gridCol w:w="959"/>
        <w:gridCol w:w="158"/>
        <w:gridCol w:w="1343"/>
        <w:gridCol w:w="56"/>
        <w:gridCol w:w="2085"/>
      </w:tblGrid>
      <w:tr w:rsidR="00F927C1" w:rsidRPr="00F927C1" w:rsidTr="00F17EEA">
        <w:trPr>
          <w:trHeight w:val="1194"/>
        </w:trPr>
        <w:tc>
          <w:tcPr>
            <w:tcW w:w="617" w:type="pct"/>
            <w:vMerge w:val="restart"/>
            <w:vAlign w:val="center"/>
          </w:tcPr>
          <w:p w:rsidR="00FF2623" w:rsidRPr="00F927C1" w:rsidRDefault="00FF2623" w:rsidP="00F17EEA">
            <w:pPr>
              <w:jc w:val="center"/>
              <w:rPr>
                <w:sz w:val="28"/>
                <w:szCs w:val="28"/>
                <w:lang w:val="kk-KZ"/>
              </w:rPr>
            </w:pPr>
            <w:r w:rsidRPr="00F927C1">
              <w:rPr>
                <w:sz w:val="28"/>
                <w:szCs w:val="28"/>
                <w:lang w:val="kk-KZ"/>
              </w:rPr>
              <w:t>Аспаптың аталуы</w:t>
            </w:r>
          </w:p>
        </w:tc>
        <w:tc>
          <w:tcPr>
            <w:tcW w:w="663" w:type="pct"/>
            <w:gridSpan w:val="2"/>
            <w:vMerge w:val="restart"/>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Фирманың атаулары (мемлекет − өндіруші)</w:t>
            </w:r>
          </w:p>
        </w:tc>
        <w:tc>
          <w:tcPr>
            <w:tcW w:w="1676" w:type="pct"/>
            <w:gridSpan w:val="3"/>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Статикалық дифференциалды тәртіптегі өлшеу дәлдігі. Орташа квадраттық қателіктер (m), мм</w:t>
            </w:r>
          </w:p>
        </w:tc>
        <w:tc>
          <w:tcPr>
            <w:tcW w:w="2044" w:type="pct"/>
            <w:gridSpan w:val="7"/>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Қабылдағыштардың негізгі сипаттамалары. Бағдарламалық қамтамасыздандырудың бар болуы</w:t>
            </w:r>
          </w:p>
        </w:tc>
      </w:tr>
      <w:tr w:rsidR="00F927C1" w:rsidRPr="00F927C1" w:rsidTr="00F17EEA">
        <w:trPr>
          <w:trHeight w:val="834"/>
        </w:trPr>
        <w:tc>
          <w:tcPr>
            <w:tcW w:w="617" w:type="pct"/>
            <w:vMerge/>
            <w:vAlign w:val="center"/>
          </w:tcPr>
          <w:p w:rsidR="00FF2623" w:rsidRPr="00F927C1" w:rsidRDefault="00FF2623" w:rsidP="00F17EEA">
            <w:pPr>
              <w:rPr>
                <w:sz w:val="28"/>
                <w:szCs w:val="28"/>
                <w:lang w:val="kk-KZ"/>
              </w:rPr>
            </w:pPr>
          </w:p>
        </w:tc>
        <w:tc>
          <w:tcPr>
            <w:tcW w:w="663" w:type="pct"/>
            <w:gridSpan w:val="2"/>
            <w:vMerge/>
            <w:vAlign w:val="center"/>
          </w:tcPr>
          <w:p w:rsidR="00FF2623" w:rsidRPr="00F927C1" w:rsidRDefault="00FF2623" w:rsidP="00F17EEA">
            <w:pPr>
              <w:pStyle w:val="doc"/>
              <w:spacing w:before="0" w:beforeAutospacing="0" w:after="0" w:afterAutospacing="0"/>
              <w:jc w:val="center"/>
              <w:rPr>
                <w:sz w:val="28"/>
                <w:szCs w:val="28"/>
                <w:lang w:val="kk-KZ"/>
              </w:rPr>
            </w:pPr>
          </w:p>
        </w:tc>
        <w:tc>
          <w:tcPr>
            <w:tcW w:w="497" w:type="pct"/>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Координата өсім-шесі, m</w:t>
            </w:r>
            <w:r w:rsidRPr="00F927C1">
              <w:rPr>
                <w:sz w:val="28"/>
                <w:szCs w:val="28"/>
                <w:vertAlign w:val="subscript"/>
                <w:lang w:val="kk-KZ"/>
              </w:rPr>
              <w:t>d</w:t>
            </w:r>
          </w:p>
        </w:tc>
        <w:tc>
          <w:tcPr>
            <w:tcW w:w="559" w:type="pct"/>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Қашықтық,m</w:t>
            </w:r>
            <w:r w:rsidRPr="00F927C1">
              <w:rPr>
                <w:sz w:val="28"/>
                <w:szCs w:val="28"/>
                <w:vertAlign w:val="subscript"/>
                <w:lang w:val="kk-KZ"/>
              </w:rPr>
              <w:t>s</w:t>
            </w:r>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lang w:val="kk-KZ"/>
              </w:rPr>
              <w:t xml:space="preserve">Биіктік өсімше, </w:t>
            </w:r>
            <w:proofErr w:type="spellStart"/>
            <w:r w:rsidRPr="00F927C1">
              <w:rPr>
                <w:sz w:val="28"/>
                <w:szCs w:val="28"/>
              </w:rPr>
              <w:t>m</w:t>
            </w:r>
            <w:r w:rsidRPr="00F927C1">
              <w:rPr>
                <w:sz w:val="28"/>
                <w:szCs w:val="28"/>
                <w:vertAlign w:val="subscript"/>
              </w:rPr>
              <w:t>h</w:t>
            </w:r>
            <w:proofErr w:type="spellEnd"/>
          </w:p>
        </w:tc>
        <w:tc>
          <w:tcPr>
            <w:tcW w:w="365"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Фаза L</w:t>
            </w:r>
            <w:r w:rsidRPr="00F927C1">
              <w:rPr>
                <w:sz w:val="28"/>
                <w:szCs w:val="28"/>
                <w:vertAlign w:val="subscript"/>
              </w:rPr>
              <w:t>1</w:t>
            </w:r>
            <w:r w:rsidRPr="00F927C1">
              <w:rPr>
                <w:sz w:val="28"/>
                <w:szCs w:val="28"/>
                <w:lang w:val="kk-KZ"/>
              </w:rPr>
              <w:t xml:space="preserve"> </w:t>
            </w:r>
            <w:r w:rsidRPr="00F927C1">
              <w:rPr>
                <w:sz w:val="28"/>
                <w:szCs w:val="28"/>
              </w:rPr>
              <w:t>код С/А/Р</w:t>
            </w:r>
          </w:p>
        </w:tc>
        <w:tc>
          <w:tcPr>
            <w:tcW w:w="388" w:type="pct"/>
            <w:gridSpan w:val="2"/>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rPr>
              <w:t>Ф</w:t>
            </w:r>
            <w:r w:rsidRPr="00F927C1">
              <w:rPr>
                <w:sz w:val="28"/>
                <w:szCs w:val="28"/>
                <w:lang w:val="kk-KZ"/>
              </w:rPr>
              <w:t>а</w:t>
            </w:r>
            <w:r w:rsidRPr="00F927C1">
              <w:rPr>
                <w:sz w:val="28"/>
                <w:szCs w:val="28"/>
              </w:rPr>
              <w:t xml:space="preserve">за </w:t>
            </w:r>
          </w:p>
          <w:p w:rsidR="00FF2623" w:rsidRPr="00F927C1" w:rsidRDefault="00FF2623" w:rsidP="00F17EEA">
            <w:pPr>
              <w:pStyle w:val="doc"/>
              <w:spacing w:before="0" w:beforeAutospacing="0" w:after="0" w:afterAutospacing="0"/>
              <w:jc w:val="center"/>
              <w:rPr>
                <w:sz w:val="28"/>
                <w:szCs w:val="28"/>
              </w:rPr>
            </w:pPr>
            <w:r w:rsidRPr="00F927C1">
              <w:rPr>
                <w:sz w:val="28"/>
                <w:szCs w:val="28"/>
              </w:rPr>
              <w:t>L</w:t>
            </w:r>
            <w:r w:rsidRPr="00F927C1">
              <w:rPr>
                <w:sz w:val="28"/>
                <w:szCs w:val="28"/>
                <w:vertAlign w:val="subscript"/>
              </w:rPr>
              <w:t>2</w:t>
            </w:r>
          </w:p>
          <w:p w:rsidR="00FF2623" w:rsidRPr="00F927C1" w:rsidRDefault="00FF2623" w:rsidP="00F17EEA">
            <w:pPr>
              <w:pStyle w:val="doc"/>
              <w:spacing w:before="0" w:beforeAutospacing="0" w:after="0" w:afterAutospacing="0"/>
              <w:jc w:val="center"/>
              <w:rPr>
                <w:sz w:val="28"/>
                <w:szCs w:val="28"/>
              </w:rPr>
            </w:pPr>
            <w:proofErr w:type="gramStart"/>
            <w:r w:rsidRPr="00F927C1">
              <w:rPr>
                <w:sz w:val="28"/>
                <w:szCs w:val="28"/>
              </w:rPr>
              <w:t>код</w:t>
            </w:r>
            <w:proofErr w:type="gramEnd"/>
            <w:r w:rsidRPr="00F927C1">
              <w:rPr>
                <w:sz w:val="28"/>
                <w:szCs w:val="28"/>
              </w:rPr>
              <w:t xml:space="preserve"> Р</w:t>
            </w:r>
          </w:p>
        </w:tc>
        <w:tc>
          <w:tcPr>
            <w:tcW w:w="552" w:type="pct"/>
            <w:gridSpan w:val="3"/>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rPr>
              <w:t>Параллель канал</w:t>
            </w:r>
            <w:r w:rsidRPr="00F927C1">
              <w:rPr>
                <w:sz w:val="28"/>
                <w:szCs w:val="28"/>
                <w:lang w:val="kk-KZ"/>
              </w:rPr>
              <w:t>дар саны</w:t>
            </w:r>
          </w:p>
        </w:tc>
        <w:tc>
          <w:tcPr>
            <w:tcW w:w="739" w:type="pct"/>
            <w:vAlign w:val="center"/>
          </w:tcPr>
          <w:p w:rsidR="00FF2623" w:rsidRPr="00F927C1" w:rsidRDefault="00FF2623" w:rsidP="00F17EEA">
            <w:pPr>
              <w:pStyle w:val="doc"/>
              <w:spacing w:before="0" w:beforeAutospacing="0" w:after="0" w:afterAutospacing="0"/>
              <w:jc w:val="center"/>
              <w:rPr>
                <w:sz w:val="28"/>
                <w:szCs w:val="28"/>
                <w:lang w:val="kk-KZ"/>
              </w:rPr>
            </w:pPr>
            <w:r w:rsidRPr="00F927C1">
              <w:rPr>
                <w:sz w:val="28"/>
                <w:szCs w:val="28"/>
                <w:lang w:val="kk-KZ"/>
              </w:rPr>
              <w:t>Бағдарламалық қамтамасыз ету</w:t>
            </w:r>
          </w:p>
        </w:tc>
      </w:tr>
      <w:tr w:rsidR="00F927C1" w:rsidRPr="00F927C1" w:rsidTr="00F17EEA">
        <w:trPr>
          <w:trHeight w:val="29"/>
        </w:trPr>
        <w:tc>
          <w:tcPr>
            <w:tcW w:w="61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w:t>
            </w:r>
          </w:p>
        </w:tc>
        <w:tc>
          <w:tcPr>
            <w:tcW w:w="6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w:t>
            </w:r>
          </w:p>
        </w:tc>
        <w:tc>
          <w:tcPr>
            <w:tcW w:w="49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3</w:t>
            </w:r>
          </w:p>
        </w:tc>
        <w:tc>
          <w:tcPr>
            <w:tcW w:w="55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4</w:t>
            </w:r>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w:t>
            </w:r>
          </w:p>
        </w:tc>
        <w:tc>
          <w:tcPr>
            <w:tcW w:w="365"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6</w:t>
            </w:r>
          </w:p>
        </w:tc>
        <w:tc>
          <w:tcPr>
            <w:tcW w:w="388"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7</w:t>
            </w:r>
          </w:p>
        </w:tc>
        <w:tc>
          <w:tcPr>
            <w:tcW w:w="552" w:type="pct"/>
            <w:gridSpan w:val="3"/>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8</w:t>
            </w:r>
          </w:p>
        </w:tc>
        <w:tc>
          <w:tcPr>
            <w:tcW w:w="73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w:t>
            </w:r>
          </w:p>
        </w:tc>
      </w:tr>
      <w:tr w:rsidR="00F927C1" w:rsidRPr="00F927C1" w:rsidTr="00F17EEA">
        <w:trPr>
          <w:trHeight w:val="288"/>
        </w:trPr>
        <w:tc>
          <w:tcPr>
            <w:tcW w:w="5000" w:type="pct"/>
            <w:gridSpan w:val="13"/>
            <w:vAlign w:val="center"/>
          </w:tcPr>
          <w:p w:rsidR="00FF2623" w:rsidRPr="00F927C1" w:rsidRDefault="00FF2623" w:rsidP="00F17EEA">
            <w:pPr>
              <w:pStyle w:val="doc"/>
              <w:spacing w:before="0" w:beforeAutospacing="0" w:after="0" w:afterAutospacing="0"/>
              <w:jc w:val="center"/>
              <w:rPr>
                <w:sz w:val="28"/>
                <w:szCs w:val="28"/>
                <w:lang w:val="kk-KZ"/>
              </w:rPr>
            </w:pPr>
            <w:r w:rsidRPr="00F927C1">
              <w:rPr>
                <w:bCs/>
                <w:iCs/>
                <w:sz w:val="28"/>
                <w:szCs w:val="28"/>
                <w:lang w:val="kk-KZ"/>
              </w:rPr>
              <w:t>Бір жиілікті қабылдағыштар</w:t>
            </w:r>
          </w:p>
        </w:tc>
      </w:tr>
      <w:tr w:rsidR="00F927C1" w:rsidRPr="00F927C1" w:rsidTr="00F17EEA">
        <w:trPr>
          <w:trHeight w:val="475"/>
        </w:trPr>
        <w:tc>
          <w:tcPr>
            <w:tcW w:w="688" w:type="pct"/>
            <w:gridSpan w:val="2"/>
            <w:vAlign w:val="center"/>
          </w:tcPr>
          <w:p w:rsidR="00FF2623" w:rsidRPr="00F927C1" w:rsidRDefault="00FF2623" w:rsidP="00F17EEA">
            <w:pPr>
              <w:pStyle w:val="doc"/>
              <w:spacing w:before="0" w:beforeAutospacing="0" w:after="0" w:afterAutospacing="0"/>
              <w:rPr>
                <w:sz w:val="28"/>
                <w:szCs w:val="28"/>
              </w:rPr>
            </w:pPr>
            <w:r w:rsidRPr="00F927C1">
              <w:rPr>
                <w:sz w:val="28"/>
                <w:szCs w:val="28"/>
              </w:rPr>
              <w:t>SUPER C/A SENSOR</w:t>
            </w:r>
          </w:p>
        </w:tc>
        <w:tc>
          <w:tcPr>
            <w:tcW w:w="592"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ASHTECH</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9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55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20+1ppm***</w:t>
            </w:r>
          </w:p>
        </w:tc>
        <w:tc>
          <w:tcPr>
            <w:tcW w:w="41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9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7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59"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rPr>
          <w:trHeight w:val="492"/>
        </w:trPr>
        <w:tc>
          <w:tcPr>
            <w:tcW w:w="688" w:type="pct"/>
            <w:gridSpan w:val="2"/>
            <w:vAlign w:val="center"/>
          </w:tcPr>
          <w:p w:rsidR="00FF2623" w:rsidRPr="00F927C1" w:rsidRDefault="00FF2623" w:rsidP="00F17EEA">
            <w:pPr>
              <w:pStyle w:val="doc"/>
              <w:spacing w:before="0" w:beforeAutospacing="0" w:after="0" w:afterAutospacing="0"/>
              <w:rPr>
                <w:sz w:val="28"/>
                <w:szCs w:val="28"/>
              </w:rPr>
            </w:pPr>
            <w:r w:rsidRPr="00F927C1">
              <w:rPr>
                <w:sz w:val="28"/>
                <w:szCs w:val="28"/>
              </w:rPr>
              <w:t>SENSOR II</w:t>
            </w:r>
          </w:p>
        </w:tc>
        <w:tc>
          <w:tcPr>
            <w:tcW w:w="592"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ASHTECH</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9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w:t>
            </w:r>
            <w:proofErr w:type="gramStart"/>
            <w:r w:rsidRPr="00F927C1">
              <w:rPr>
                <w:sz w:val="28"/>
                <w:szCs w:val="28"/>
              </w:rPr>
              <w:t>2)</w:t>
            </w:r>
            <w:proofErr w:type="spellStart"/>
            <w:r w:rsidRPr="00F927C1">
              <w:rPr>
                <w:sz w:val="28"/>
                <w:szCs w:val="28"/>
              </w:rPr>
              <w:t>ppm</w:t>
            </w:r>
            <w:proofErr w:type="spellEnd"/>
            <w:proofErr w:type="gramEnd"/>
          </w:p>
        </w:tc>
        <w:tc>
          <w:tcPr>
            <w:tcW w:w="55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20+1ppm</w:t>
            </w:r>
          </w:p>
        </w:tc>
        <w:tc>
          <w:tcPr>
            <w:tcW w:w="41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9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7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59"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rPr>
          <w:trHeight w:val="1408"/>
        </w:trPr>
        <w:tc>
          <w:tcPr>
            <w:tcW w:w="688" w:type="pct"/>
            <w:gridSpan w:val="2"/>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GEOTRACER</w:t>
            </w:r>
          </w:p>
          <w:p w:rsidR="00FF2623" w:rsidRPr="00F927C1" w:rsidRDefault="00FF2623" w:rsidP="00F17EEA">
            <w:pPr>
              <w:pStyle w:val="doc"/>
              <w:spacing w:before="0" w:beforeAutospacing="0" w:after="0" w:afterAutospacing="0"/>
              <w:rPr>
                <w:sz w:val="28"/>
                <w:szCs w:val="28"/>
              </w:rPr>
            </w:pPr>
            <w:r w:rsidRPr="00F927C1">
              <w:rPr>
                <w:sz w:val="28"/>
                <w:szCs w:val="28"/>
              </w:rPr>
              <w:t>SYSTEM 2000</w:t>
            </w:r>
          </w:p>
          <w:p w:rsidR="00FF2623" w:rsidRPr="00F927C1" w:rsidRDefault="00FF2623" w:rsidP="00F17EEA">
            <w:pPr>
              <w:pStyle w:val="doc"/>
              <w:spacing w:before="0" w:beforeAutospacing="0" w:after="0" w:afterAutospacing="0"/>
              <w:rPr>
                <w:sz w:val="28"/>
                <w:szCs w:val="28"/>
              </w:rPr>
            </w:pPr>
            <w:r w:rsidRPr="00F927C1">
              <w:rPr>
                <w:sz w:val="28"/>
                <w:szCs w:val="28"/>
              </w:rPr>
              <w:t>GEOTRACER 2100</w:t>
            </w:r>
          </w:p>
        </w:tc>
        <w:tc>
          <w:tcPr>
            <w:tcW w:w="592"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GEOTRONICS AB (ШВЕЦИЯ)</w:t>
            </w:r>
          </w:p>
        </w:tc>
        <w:tc>
          <w:tcPr>
            <w:tcW w:w="49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5+2ppm</w:t>
            </w:r>
          </w:p>
        </w:tc>
        <w:tc>
          <w:tcPr>
            <w:tcW w:w="55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w:t>
            </w:r>
            <w:proofErr w:type="gramStart"/>
            <w:r w:rsidRPr="00F927C1">
              <w:rPr>
                <w:sz w:val="28"/>
                <w:szCs w:val="28"/>
              </w:rPr>
              <w:t>2)</w:t>
            </w:r>
            <w:proofErr w:type="spellStart"/>
            <w:r w:rsidRPr="00F927C1">
              <w:rPr>
                <w:sz w:val="28"/>
                <w:szCs w:val="28"/>
              </w:rPr>
              <w:t>ppm</w:t>
            </w:r>
            <w:proofErr w:type="spellEnd"/>
            <w:proofErr w:type="gramEnd"/>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w:t>
            </w:r>
            <w:proofErr w:type="gramStart"/>
            <w:r w:rsidRPr="00F927C1">
              <w:rPr>
                <w:sz w:val="28"/>
                <w:szCs w:val="28"/>
              </w:rPr>
              <w:t>3)</w:t>
            </w:r>
            <w:proofErr w:type="spellStart"/>
            <w:r w:rsidRPr="00F927C1">
              <w:rPr>
                <w:sz w:val="28"/>
                <w:szCs w:val="28"/>
              </w:rPr>
              <w:t>ppm</w:t>
            </w:r>
            <w:proofErr w:type="spellEnd"/>
            <w:proofErr w:type="gramEnd"/>
          </w:p>
        </w:tc>
        <w:tc>
          <w:tcPr>
            <w:tcW w:w="41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9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7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59"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rPr>
          <w:trHeight w:val="358"/>
        </w:trPr>
        <w:tc>
          <w:tcPr>
            <w:tcW w:w="688" w:type="pct"/>
            <w:gridSpan w:val="2"/>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GEOTRACER 2104</w:t>
            </w:r>
          </w:p>
        </w:tc>
        <w:tc>
          <w:tcPr>
            <w:tcW w:w="592"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GEOTRONICS AB (ШВЕЦИЯ)</w:t>
            </w:r>
          </w:p>
        </w:tc>
        <w:tc>
          <w:tcPr>
            <w:tcW w:w="49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S+(</w:t>
            </w:r>
            <w:proofErr w:type="gramStart"/>
            <w:r w:rsidRPr="00F927C1">
              <w:rPr>
                <w:sz w:val="28"/>
                <w:szCs w:val="28"/>
              </w:rPr>
              <w:t>1)</w:t>
            </w:r>
            <w:proofErr w:type="spellStart"/>
            <w:r w:rsidRPr="00F927C1">
              <w:rPr>
                <w:sz w:val="28"/>
                <w:szCs w:val="28"/>
              </w:rPr>
              <w:t>ppm</w:t>
            </w:r>
            <w:proofErr w:type="spellEnd"/>
            <w:proofErr w:type="gramEnd"/>
          </w:p>
        </w:tc>
        <w:tc>
          <w:tcPr>
            <w:tcW w:w="559"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5+(1)2ppп1</w:t>
            </w:r>
          </w:p>
        </w:tc>
        <w:tc>
          <w:tcPr>
            <w:tcW w:w="62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w:t>
            </w:r>
            <w:proofErr w:type="gramStart"/>
            <w:r w:rsidRPr="00F927C1">
              <w:rPr>
                <w:sz w:val="28"/>
                <w:szCs w:val="28"/>
              </w:rPr>
              <w:t>3)</w:t>
            </w:r>
            <w:proofErr w:type="spellStart"/>
            <w:r w:rsidRPr="00F927C1">
              <w:rPr>
                <w:sz w:val="28"/>
                <w:szCs w:val="28"/>
              </w:rPr>
              <w:t>ppm</w:t>
            </w:r>
            <w:proofErr w:type="spellEnd"/>
            <w:proofErr w:type="gramEnd"/>
          </w:p>
        </w:tc>
        <w:tc>
          <w:tcPr>
            <w:tcW w:w="41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9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7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59"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bl>
    <w:p w:rsidR="00FF2623" w:rsidRPr="00F927C1" w:rsidRDefault="00FF2623" w:rsidP="00FF2623">
      <w:pPr>
        <w:rPr>
          <w:sz w:val="28"/>
          <w:szCs w:val="28"/>
          <w:lang w:val="kk-KZ"/>
        </w:rPr>
      </w:pPr>
    </w:p>
    <w:p w:rsidR="00FF2623" w:rsidRPr="00F927C1" w:rsidRDefault="00FF2623" w:rsidP="00FF2623">
      <w:pPr>
        <w:ind w:firstLine="708"/>
        <w:rPr>
          <w:sz w:val="28"/>
          <w:szCs w:val="28"/>
          <w:lang w:val="kk-KZ"/>
        </w:rPr>
      </w:pPr>
      <w:r w:rsidRPr="00F927C1">
        <w:rPr>
          <w:sz w:val="28"/>
          <w:szCs w:val="28"/>
          <w:lang w:val="kk-KZ"/>
        </w:rPr>
        <w:t>8-ші кестенің жалғасы</w:t>
      </w:r>
    </w:p>
    <w:tbl>
      <w:tblPr>
        <w:tblW w:w="49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9"/>
        <w:gridCol w:w="1766"/>
        <w:gridCol w:w="1411"/>
        <w:gridCol w:w="812"/>
        <w:gridCol w:w="776"/>
        <w:gridCol w:w="931"/>
        <w:gridCol w:w="835"/>
        <w:gridCol w:w="525"/>
        <w:gridCol w:w="680"/>
        <w:gridCol w:w="186"/>
        <w:gridCol w:w="906"/>
        <w:gridCol w:w="1233"/>
        <w:gridCol w:w="175"/>
        <w:gridCol w:w="2000"/>
      </w:tblGrid>
      <w:tr w:rsidR="00F927C1" w:rsidRPr="00F927C1" w:rsidTr="00F17EEA">
        <w:trPr>
          <w:trHeight w:val="196"/>
        </w:trPr>
        <w:tc>
          <w:tcPr>
            <w:tcW w:w="663" w:type="pct"/>
          </w:tcPr>
          <w:p w:rsidR="00FF2623" w:rsidRPr="00F927C1" w:rsidRDefault="00FF2623" w:rsidP="00F17EEA">
            <w:pPr>
              <w:pStyle w:val="doc"/>
              <w:spacing w:before="0" w:beforeAutospacing="0" w:after="0" w:afterAutospacing="0"/>
              <w:jc w:val="center"/>
              <w:rPr>
                <w:sz w:val="28"/>
                <w:szCs w:val="28"/>
              </w:rPr>
            </w:pPr>
            <w:r w:rsidRPr="00F927C1">
              <w:rPr>
                <w:sz w:val="28"/>
                <w:szCs w:val="28"/>
              </w:rPr>
              <w:t>1</w:t>
            </w:r>
          </w:p>
        </w:tc>
        <w:tc>
          <w:tcPr>
            <w:tcW w:w="626" w:type="pct"/>
          </w:tcPr>
          <w:p w:rsidR="00FF2623" w:rsidRPr="00F927C1" w:rsidRDefault="00FF2623" w:rsidP="00F17EEA">
            <w:pPr>
              <w:pStyle w:val="doc"/>
              <w:spacing w:before="0" w:beforeAutospacing="0" w:after="0" w:afterAutospacing="0"/>
              <w:jc w:val="center"/>
              <w:rPr>
                <w:sz w:val="28"/>
                <w:szCs w:val="28"/>
              </w:rPr>
            </w:pPr>
            <w:r w:rsidRPr="00F927C1">
              <w:rPr>
                <w:sz w:val="28"/>
                <w:szCs w:val="28"/>
              </w:rPr>
              <w:t>2</w:t>
            </w:r>
          </w:p>
        </w:tc>
        <w:tc>
          <w:tcPr>
            <w:tcW w:w="500" w:type="pct"/>
          </w:tcPr>
          <w:p w:rsidR="00FF2623" w:rsidRPr="00F927C1" w:rsidRDefault="00FF2623" w:rsidP="00F17EEA">
            <w:pPr>
              <w:pStyle w:val="doc"/>
              <w:spacing w:before="0" w:beforeAutospacing="0" w:after="0" w:afterAutospacing="0"/>
              <w:jc w:val="center"/>
              <w:rPr>
                <w:sz w:val="28"/>
                <w:szCs w:val="28"/>
              </w:rPr>
            </w:pPr>
            <w:r w:rsidRPr="00F927C1">
              <w:rPr>
                <w:sz w:val="28"/>
                <w:szCs w:val="28"/>
              </w:rPr>
              <w:t>3</w:t>
            </w:r>
          </w:p>
        </w:tc>
        <w:tc>
          <w:tcPr>
            <w:tcW w:w="563" w:type="pct"/>
            <w:gridSpan w:val="2"/>
          </w:tcPr>
          <w:p w:rsidR="00FF2623" w:rsidRPr="00F927C1" w:rsidRDefault="00FF2623" w:rsidP="00F17EEA">
            <w:pPr>
              <w:pStyle w:val="doc"/>
              <w:spacing w:before="0" w:beforeAutospacing="0" w:after="0" w:afterAutospacing="0"/>
              <w:jc w:val="center"/>
              <w:rPr>
                <w:sz w:val="28"/>
                <w:szCs w:val="28"/>
              </w:rPr>
            </w:pPr>
            <w:r w:rsidRPr="00F927C1">
              <w:rPr>
                <w:sz w:val="28"/>
                <w:szCs w:val="28"/>
              </w:rPr>
              <w:t>4</w:t>
            </w:r>
          </w:p>
        </w:tc>
        <w:tc>
          <w:tcPr>
            <w:tcW w:w="626" w:type="pct"/>
            <w:gridSpan w:val="2"/>
          </w:tcPr>
          <w:p w:rsidR="00FF2623" w:rsidRPr="00F927C1" w:rsidRDefault="00FF2623" w:rsidP="00F17EEA">
            <w:pPr>
              <w:pStyle w:val="doc"/>
              <w:spacing w:before="0" w:beforeAutospacing="0" w:after="0" w:afterAutospacing="0"/>
              <w:jc w:val="center"/>
              <w:rPr>
                <w:sz w:val="28"/>
                <w:szCs w:val="28"/>
              </w:rPr>
            </w:pPr>
            <w:r w:rsidRPr="00F927C1">
              <w:rPr>
                <w:sz w:val="28"/>
                <w:szCs w:val="28"/>
              </w:rPr>
              <w:t>5</w:t>
            </w:r>
          </w:p>
        </w:tc>
        <w:tc>
          <w:tcPr>
            <w:tcW w:w="427" w:type="pct"/>
            <w:gridSpan w:val="2"/>
          </w:tcPr>
          <w:p w:rsidR="00FF2623" w:rsidRPr="00F927C1" w:rsidRDefault="00FF2623" w:rsidP="00F17EEA">
            <w:pPr>
              <w:pStyle w:val="doc"/>
              <w:spacing w:before="0" w:beforeAutospacing="0" w:after="0" w:afterAutospacing="0"/>
              <w:jc w:val="center"/>
              <w:rPr>
                <w:sz w:val="28"/>
                <w:szCs w:val="28"/>
              </w:rPr>
            </w:pPr>
            <w:r w:rsidRPr="00F927C1">
              <w:rPr>
                <w:sz w:val="28"/>
                <w:szCs w:val="28"/>
              </w:rPr>
              <w:t>6</w:t>
            </w:r>
          </w:p>
        </w:tc>
        <w:tc>
          <w:tcPr>
            <w:tcW w:w="387" w:type="pct"/>
            <w:gridSpan w:val="2"/>
          </w:tcPr>
          <w:p w:rsidR="00FF2623" w:rsidRPr="00F927C1" w:rsidRDefault="00FF2623" w:rsidP="00F17EEA">
            <w:pPr>
              <w:pStyle w:val="doc"/>
              <w:spacing w:before="0" w:beforeAutospacing="0" w:after="0" w:afterAutospacing="0"/>
              <w:jc w:val="center"/>
              <w:rPr>
                <w:sz w:val="28"/>
                <w:szCs w:val="28"/>
              </w:rPr>
            </w:pPr>
            <w:r w:rsidRPr="00F927C1">
              <w:rPr>
                <w:sz w:val="28"/>
                <w:szCs w:val="28"/>
              </w:rPr>
              <w:t>7</w:t>
            </w:r>
          </w:p>
        </w:tc>
        <w:tc>
          <w:tcPr>
            <w:tcW w:w="437" w:type="pct"/>
          </w:tcPr>
          <w:p w:rsidR="00FF2623" w:rsidRPr="00F927C1" w:rsidRDefault="00FF2623" w:rsidP="00F17EEA">
            <w:pPr>
              <w:pStyle w:val="doc"/>
              <w:spacing w:before="0" w:beforeAutospacing="0" w:after="0" w:afterAutospacing="0"/>
              <w:jc w:val="center"/>
              <w:rPr>
                <w:sz w:val="28"/>
                <w:szCs w:val="28"/>
              </w:rPr>
            </w:pPr>
            <w:r w:rsidRPr="00F927C1">
              <w:rPr>
                <w:sz w:val="28"/>
                <w:szCs w:val="28"/>
              </w:rPr>
              <w:t>8</w:t>
            </w:r>
          </w:p>
        </w:tc>
        <w:tc>
          <w:tcPr>
            <w:tcW w:w="771" w:type="pct"/>
            <w:gridSpan w:val="2"/>
          </w:tcPr>
          <w:p w:rsidR="00FF2623" w:rsidRPr="00F927C1" w:rsidRDefault="00FF2623" w:rsidP="00F17EEA">
            <w:pPr>
              <w:pStyle w:val="doc"/>
              <w:spacing w:before="0" w:beforeAutospacing="0" w:after="0" w:afterAutospacing="0"/>
              <w:jc w:val="center"/>
              <w:rPr>
                <w:sz w:val="28"/>
                <w:szCs w:val="28"/>
              </w:rPr>
            </w:pPr>
            <w:r w:rsidRPr="00F927C1">
              <w:rPr>
                <w:sz w:val="28"/>
                <w:szCs w:val="28"/>
              </w:rPr>
              <w:t>9</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NR101</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SERCEL</w:t>
            </w:r>
          </w:p>
          <w:p w:rsidR="00FF2623" w:rsidRPr="00F927C1" w:rsidRDefault="00FF2623" w:rsidP="00F17EEA">
            <w:pPr>
              <w:pStyle w:val="doc"/>
              <w:spacing w:before="0" w:beforeAutospacing="0" w:after="0" w:afterAutospacing="0"/>
              <w:jc w:val="center"/>
              <w:rPr>
                <w:sz w:val="28"/>
                <w:szCs w:val="28"/>
              </w:rPr>
            </w:pPr>
            <w:r w:rsidRPr="00F927C1">
              <w:rPr>
                <w:sz w:val="28"/>
                <w:szCs w:val="28"/>
              </w:rPr>
              <w:t>(ФРАНЦИЯ)</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5-30</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NR103</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SERCEL</w:t>
            </w:r>
          </w:p>
          <w:p w:rsidR="00FF2623" w:rsidRPr="00F927C1" w:rsidRDefault="00FF2623" w:rsidP="00F17EEA">
            <w:pPr>
              <w:pStyle w:val="doc"/>
              <w:spacing w:before="0" w:beforeAutospacing="0" w:after="0" w:afterAutospacing="0"/>
              <w:jc w:val="center"/>
              <w:rPr>
                <w:sz w:val="28"/>
                <w:szCs w:val="28"/>
              </w:rPr>
            </w:pPr>
            <w:r w:rsidRPr="00F927C1">
              <w:rPr>
                <w:sz w:val="28"/>
                <w:szCs w:val="28"/>
              </w:rPr>
              <w:lastRenderedPageBreak/>
              <w:t>(ФРАНЦИЯ)</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lastRenderedPageBreak/>
              <w:t>5+2ppm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5-30</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lastRenderedPageBreak/>
              <w:t>NR102</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SERCEL</w:t>
            </w:r>
          </w:p>
          <w:p w:rsidR="00FF2623" w:rsidRPr="00F927C1" w:rsidRDefault="00FF2623" w:rsidP="00F17EEA">
            <w:pPr>
              <w:pStyle w:val="doc"/>
              <w:spacing w:before="0" w:beforeAutospacing="0" w:after="0" w:afterAutospacing="0"/>
              <w:jc w:val="center"/>
              <w:rPr>
                <w:sz w:val="28"/>
                <w:szCs w:val="28"/>
              </w:rPr>
            </w:pPr>
            <w:r w:rsidRPr="00F927C1">
              <w:rPr>
                <w:sz w:val="28"/>
                <w:szCs w:val="28"/>
              </w:rPr>
              <w:t>(ФРАНЦИЯ)</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5-30</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SE LAND SURVEYOR</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20+2ppm</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SE LAND SURVEYOR II</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10+2ppcт</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20+2ppm</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SE SYSTEM SURVEYOR</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20+2ppm</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RS 12</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KARL ZEISS</w:t>
            </w:r>
          </w:p>
          <w:p w:rsidR="00FF2623" w:rsidRPr="00F927C1" w:rsidRDefault="00FF2623" w:rsidP="00F17EEA">
            <w:pPr>
              <w:pStyle w:val="doc"/>
              <w:spacing w:before="0" w:beforeAutospacing="0" w:after="0" w:afterAutospacing="0"/>
              <w:jc w:val="center"/>
              <w:rPr>
                <w:sz w:val="28"/>
                <w:szCs w:val="28"/>
              </w:rPr>
            </w:pPr>
            <w:r w:rsidRPr="00F927C1">
              <w:rPr>
                <w:sz w:val="28"/>
                <w:szCs w:val="28"/>
              </w:rPr>
              <w:t>(ГЕРМАНИЯ)</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563"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10+2ppm</w:t>
            </w:r>
          </w:p>
        </w:tc>
        <w:tc>
          <w:tcPr>
            <w:tcW w:w="626"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20+2ppm</w:t>
            </w:r>
          </w:p>
        </w:tc>
        <w:tc>
          <w:tcPr>
            <w:tcW w:w="42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8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4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71"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5000" w:type="pct"/>
            <w:gridSpan w:val="14"/>
            <w:vAlign w:val="center"/>
          </w:tcPr>
          <w:p w:rsidR="00FF2623" w:rsidRPr="00F927C1" w:rsidRDefault="00FF2623" w:rsidP="00F17EEA">
            <w:pPr>
              <w:pStyle w:val="doc"/>
              <w:spacing w:before="0" w:beforeAutospacing="0" w:after="0" w:afterAutospacing="0"/>
              <w:jc w:val="center"/>
              <w:rPr>
                <w:sz w:val="28"/>
                <w:szCs w:val="28"/>
              </w:rPr>
            </w:pPr>
            <w:r w:rsidRPr="00F927C1">
              <w:rPr>
                <w:bCs/>
                <w:iCs/>
                <w:sz w:val="28"/>
                <w:szCs w:val="28"/>
                <w:lang w:val="kk-KZ"/>
              </w:rPr>
              <w:t>Екі жиілікті қабылдағыштар</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 xml:space="preserve">Z-12 </w:t>
            </w:r>
            <w:proofErr w:type="spellStart"/>
            <w:r w:rsidRPr="00F927C1">
              <w:rPr>
                <w:sz w:val="28"/>
                <w:szCs w:val="28"/>
              </w:rPr>
              <w:t>Field</w:t>
            </w:r>
            <w:proofErr w:type="spellEnd"/>
            <w:r w:rsidRPr="00F927C1">
              <w:rPr>
                <w:sz w:val="28"/>
                <w:szCs w:val="28"/>
              </w:rPr>
              <w:t xml:space="preserve"> </w:t>
            </w:r>
            <w:proofErr w:type="spellStart"/>
            <w:r w:rsidRPr="00F927C1">
              <w:rPr>
                <w:sz w:val="28"/>
                <w:szCs w:val="28"/>
              </w:rPr>
              <w:t>Surveyor</w:t>
            </w:r>
            <w:proofErr w:type="spellEnd"/>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ASHTECH</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288"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w:t>
            </w:r>
          </w:p>
        </w:tc>
        <w:tc>
          <w:tcPr>
            <w:tcW w:w="605"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17+2ppm</w:t>
            </w:r>
          </w:p>
        </w:tc>
        <w:tc>
          <w:tcPr>
            <w:tcW w:w="482"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0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820" w:type="pct"/>
            <w:gridSpan w:val="3"/>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08"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663"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 xml:space="preserve">Z-12 </w:t>
            </w:r>
            <w:proofErr w:type="spellStart"/>
            <w:r w:rsidRPr="00F927C1">
              <w:rPr>
                <w:sz w:val="28"/>
                <w:szCs w:val="28"/>
              </w:rPr>
              <w:t>Real</w:t>
            </w:r>
            <w:proofErr w:type="spellEnd"/>
            <w:r w:rsidRPr="00F927C1">
              <w:rPr>
                <w:sz w:val="28"/>
                <w:szCs w:val="28"/>
              </w:rPr>
              <w:t xml:space="preserve"> </w:t>
            </w:r>
            <w:proofErr w:type="spellStart"/>
            <w:r w:rsidRPr="00F927C1">
              <w:rPr>
                <w:sz w:val="28"/>
                <w:szCs w:val="28"/>
              </w:rPr>
              <w:t>Time</w:t>
            </w:r>
            <w:proofErr w:type="spellEnd"/>
            <w:r w:rsidRPr="00F927C1">
              <w:rPr>
                <w:sz w:val="28"/>
                <w:szCs w:val="28"/>
              </w:rPr>
              <w:t xml:space="preserve"> Z</w:t>
            </w:r>
          </w:p>
        </w:tc>
        <w:tc>
          <w:tcPr>
            <w:tcW w:w="626"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ASHTECH</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50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288"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w:t>
            </w:r>
          </w:p>
        </w:tc>
        <w:tc>
          <w:tcPr>
            <w:tcW w:w="605"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17+2ppm</w:t>
            </w:r>
          </w:p>
        </w:tc>
        <w:tc>
          <w:tcPr>
            <w:tcW w:w="482"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307" w:type="pct"/>
            <w:gridSpan w:val="2"/>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820" w:type="pct"/>
            <w:gridSpan w:val="3"/>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708"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bl>
    <w:p w:rsidR="00FF2623" w:rsidRPr="00F927C1" w:rsidRDefault="00FF2623" w:rsidP="00FF2623">
      <w:pPr>
        <w:ind w:firstLine="720"/>
        <w:rPr>
          <w:sz w:val="28"/>
          <w:szCs w:val="28"/>
          <w:lang w:val="en-US"/>
        </w:rPr>
      </w:pPr>
      <w:r w:rsidRPr="00F927C1">
        <w:rPr>
          <w:sz w:val="28"/>
          <w:szCs w:val="28"/>
        </w:rPr>
        <w:br w:type="page"/>
      </w:r>
      <w:r w:rsidRPr="00F927C1">
        <w:rPr>
          <w:sz w:val="28"/>
          <w:szCs w:val="28"/>
        </w:rPr>
        <w:lastRenderedPageBreak/>
        <w:t>8</w:t>
      </w:r>
      <w:r w:rsidRPr="00F927C1">
        <w:rPr>
          <w:sz w:val="28"/>
          <w:szCs w:val="28"/>
          <w:lang w:val="kk-KZ"/>
        </w:rPr>
        <w:t>-ші кестенің жалғасы</w:t>
      </w:r>
    </w:p>
    <w:tbl>
      <w:tblPr>
        <w:tblW w:w="47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1909"/>
        <w:gridCol w:w="1331"/>
        <w:gridCol w:w="1677"/>
        <w:gridCol w:w="1999"/>
        <w:gridCol w:w="1037"/>
        <w:gridCol w:w="779"/>
        <w:gridCol w:w="1495"/>
        <w:gridCol w:w="1084"/>
      </w:tblGrid>
      <w:tr w:rsidR="00F927C1" w:rsidRPr="00F927C1" w:rsidTr="00F17EEA">
        <w:tc>
          <w:tcPr>
            <w:tcW w:w="83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2</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3</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4</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6</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7</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8</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GEOTRACER</w:t>
            </w:r>
          </w:p>
          <w:p w:rsidR="00FF2623" w:rsidRPr="00F927C1" w:rsidRDefault="00FF2623" w:rsidP="00F17EEA">
            <w:pPr>
              <w:pStyle w:val="doc"/>
              <w:spacing w:before="0" w:beforeAutospacing="0" w:after="0" w:afterAutospacing="0"/>
              <w:rPr>
                <w:sz w:val="28"/>
                <w:szCs w:val="28"/>
              </w:rPr>
            </w:pPr>
            <w:r w:rsidRPr="00F927C1">
              <w:rPr>
                <w:sz w:val="28"/>
                <w:szCs w:val="28"/>
              </w:rPr>
              <w:t>SYSTEM 2000</w:t>
            </w:r>
          </w:p>
          <w:p w:rsidR="00FF2623" w:rsidRPr="00F927C1" w:rsidRDefault="00FF2623" w:rsidP="00F17EEA">
            <w:pPr>
              <w:pStyle w:val="doc"/>
              <w:spacing w:before="0" w:beforeAutospacing="0" w:after="0" w:afterAutospacing="0"/>
              <w:rPr>
                <w:sz w:val="28"/>
                <w:szCs w:val="28"/>
              </w:rPr>
            </w:pPr>
            <w:r w:rsidRPr="00F927C1">
              <w:rPr>
                <w:sz w:val="28"/>
                <w:szCs w:val="28"/>
              </w:rPr>
              <w:t>GEOTRACER 220</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GEOTRONICS AB (ШВЕЦИЯ)</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GPS TOTAL STATIOM</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LAND SURVEYOR</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SSE GEODETIC SURVEYOR</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SSE GEODETIC SYSTEM SURVEYOR</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SSI GEODETIC SURVEYOR</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 xml:space="preserve">5+1ppm       </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r w:rsidR="00F927C1" w:rsidRPr="00F927C1" w:rsidTr="00F17EEA">
        <w:tc>
          <w:tcPr>
            <w:tcW w:w="837" w:type="pct"/>
            <w:vAlign w:val="center"/>
          </w:tcPr>
          <w:p w:rsidR="00FF2623" w:rsidRPr="00F927C1" w:rsidRDefault="00FF2623" w:rsidP="00F17EEA">
            <w:pPr>
              <w:pStyle w:val="doc"/>
              <w:spacing w:before="0" w:beforeAutospacing="0" w:after="0" w:afterAutospacing="0"/>
              <w:rPr>
                <w:sz w:val="28"/>
                <w:szCs w:val="28"/>
              </w:rPr>
            </w:pPr>
            <w:r w:rsidRPr="00F927C1">
              <w:rPr>
                <w:sz w:val="28"/>
                <w:szCs w:val="28"/>
              </w:rPr>
              <w:t>4000 SSI GEODETIC SYSTEM SURVEYOR</w:t>
            </w:r>
          </w:p>
        </w:tc>
        <w:tc>
          <w:tcPr>
            <w:tcW w:w="6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TRIMBLE</w:t>
            </w:r>
          </w:p>
          <w:p w:rsidR="00FF2623" w:rsidRPr="00F927C1" w:rsidRDefault="00FF2623" w:rsidP="00F17EEA">
            <w:pPr>
              <w:pStyle w:val="doc"/>
              <w:spacing w:before="0" w:beforeAutospacing="0" w:after="0" w:afterAutospacing="0"/>
              <w:jc w:val="center"/>
              <w:rPr>
                <w:sz w:val="28"/>
                <w:szCs w:val="28"/>
              </w:rPr>
            </w:pPr>
            <w:r w:rsidRPr="00F927C1">
              <w:rPr>
                <w:sz w:val="28"/>
                <w:szCs w:val="28"/>
              </w:rPr>
              <w:t>(США)</w:t>
            </w:r>
          </w:p>
        </w:tc>
        <w:tc>
          <w:tcPr>
            <w:tcW w:w="48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610"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5+1ppm</w:t>
            </w:r>
          </w:p>
        </w:tc>
        <w:tc>
          <w:tcPr>
            <w:tcW w:w="72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10+1ppm</w:t>
            </w:r>
          </w:p>
        </w:tc>
        <w:tc>
          <w:tcPr>
            <w:tcW w:w="377"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28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c>
          <w:tcPr>
            <w:tcW w:w="543"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9(12)</w:t>
            </w:r>
          </w:p>
        </w:tc>
        <w:tc>
          <w:tcPr>
            <w:tcW w:w="394" w:type="pct"/>
            <w:vAlign w:val="center"/>
          </w:tcPr>
          <w:p w:rsidR="00FF2623" w:rsidRPr="00F927C1" w:rsidRDefault="00FF2623" w:rsidP="00F17EEA">
            <w:pPr>
              <w:pStyle w:val="doc"/>
              <w:spacing w:before="0" w:beforeAutospacing="0" w:after="0" w:afterAutospacing="0"/>
              <w:jc w:val="center"/>
              <w:rPr>
                <w:sz w:val="28"/>
                <w:szCs w:val="28"/>
              </w:rPr>
            </w:pPr>
            <w:r w:rsidRPr="00F927C1">
              <w:rPr>
                <w:sz w:val="28"/>
                <w:szCs w:val="28"/>
              </w:rPr>
              <w:t>-</w:t>
            </w:r>
          </w:p>
        </w:tc>
      </w:tr>
    </w:tbl>
    <w:p w:rsidR="00FF2623" w:rsidRPr="00F927C1" w:rsidRDefault="00FF2623" w:rsidP="00FF2623">
      <w:pPr>
        <w:ind w:firstLine="709"/>
        <w:rPr>
          <w:sz w:val="28"/>
          <w:szCs w:val="28"/>
        </w:rPr>
        <w:sectPr w:rsidR="00FF2623" w:rsidRPr="00F927C1" w:rsidSect="00524E95">
          <w:pgSz w:w="16838" w:h="11906" w:orient="landscape" w:code="9"/>
          <w:pgMar w:top="1134" w:right="851" w:bottom="1134" w:left="1701" w:header="709" w:footer="709" w:gutter="0"/>
          <w:cols w:space="708"/>
          <w:titlePg/>
          <w:docGrid w:linePitch="360"/>
        </w:sectPr>
      </w:pPr>
    </w:p>
    <w:p w:rsidR="00FF2623" w:rsidRPr="00F927C1" w:rsidRDefault="00FF2623" w:rsidP="00FF2623">
      <w:pPr>
        <w:ind w:firstLine="709"/>
        <w:jc w:val="both"/>
        <w:rPr>
          <w:sz w:val="28"/>
          <w:szCs w:val="28"/>
          <w:lang w:val="kk-KZ"/>
        </w:rPr>
      </w:pPr>
      <w:r w:rsidRPr="00F927C1">
        <w:rPr>
          <w:sz w:val="28"/>
          <w:szCs w:val="28"/>
          <w:lang w:val="kk-KZ"/>
        </w:rPr>
        <w:lastRenderedPageBreak/>
        <w:t>Геодезияның дамуы техникалық прогреспен тығыз байланысты. Ол ғылымға жаңа және дамыған өлшем құралдарын қолдана отырып, теориялық анықтамаларды іс-тәжірибе жүзінде тексереді. 70 жылдардың орта шенінде жергілікті жердегі орналасу нүктесін серік арқылы анықтайтын GPS технологиясы ашылды. Серік технологиясы тек геодезиялық өлшемдердің дәстүрлі әдістерін қолданып қана қоймай, сонымен қатар тәжірибелік есептерді шешуге жаңа жағдайлар жасады. Қазіргі уақытта Ресейде және СССР-дің бұрынғы мемлекеттерінде жүзден астам GPS аспаптарының толық жинағы бар. Олар ғылыми − зерттеу және өндірістік мақсаттарда пайдаланылады. GPS жабдықтарын пайдалану процесінде, оның оңтайлы қолданылуымен байланысты маман-қолданушыларға көптеген қиыншылықтар туындаған. Соның бірі − 1942 ж. (СЖ−42) мемлекеттік координата жүйесі мен 1995 ж. (СЖ−95) координата жүйесі және 1984ж. (WGS−84) бүкіләлемдік геодезиялық жүйесі арасындағы байланыс параметрлерінің жоқ болуы. Көптеген мемлекеттерде (мысалы Батыс Еуропа мемлекеттерінде, АҚШ-та, Канадада) жергілікті жүйемен қатар нақты параметрлерді  WGS−84 жүйесінен көшуі анықталған, ол GPS аспаптарын қолдануға жеңілдік жасады. WGS−84 Жалпы жерлік геоорталық жүйесімен жергілікті параметрлерінің арасында және референциалды жүйе СЖ−42 арасында байланыс бар, сол арқылы екі жүйеге де белгілі бірнеше пункттердің координаталарын алуға болады. Өту параметрлері координата осьтерінің бұрылу бұрыштарының бір жүйеден екінші жүйеге қатынасын және жүйе ортасының екінші жүйе ортасына, масштабтар арасындағы айырмашылықтарды білдіреді. Бірақ бұл көрсетілген параметрлер орташа болғандықтан олар Ресей аумағына ғана пайдаланылады, ал шығыс және батыс аудандарына қолданылмайды. Ресейдің мемлекеттік геодезиялық торы үлкен аумақты қамтып жатыр және созылыңқы пішінді болып келеді. Дәстүрлі әдістермен жасалғандықтан, онда көптеген қателер бар және ол қазіргі заманға сай сұраныстарға сәйкес келмейді.</w:t>
      </w:r>
    </w:p>
    <w:p w:rsidR="00FF2623" w:rsidRPr="00F927C1" w:rsidRDefault="00FF2623" w:rsidP="00FF2623">
      <w:pPr>
        <w:ind w:firstLine="709"/>
        <w:jc w:val="both"/>
        <w:rPr>
          <w:sz w:val="28"/>
          <w:szCs w:val="28"/>
          <w:lang w:val="kk-KZ"/>
        </w:rPr>
      </w:pPr>
      <w:r w:rsidRPr="00F927C1">
        <w:rPr>
          <w:sz w:val="28"/>
          <w:szCs w:val="28"/>
          <w:lang w:val="kk-KZ"/>
        </w:rPr>
        <w:t>Өту параметрлері нақты анықталу тиіс және оларды тек белгілі аумақта қолдану қажет. Сондықтан GPS аспаптары WGS−84 координаталарын геодезиялық пункттерден алады. Оның екі жолы бар: созылыңқы орташа өлшем арқылы және координаталарды жақын аумақтарға жіберу арқылы. Бірақ мемлекеттік геодезиялық тор пункттері WGS−84 жүйесінде анықталмағандықтан кейбіреулерінің координаталары болмайды. Сонымен қатар Ресейде әлі де жақсы дамыған геодезиялық пункттер жоқ.</w:t>
      </w:r>
    </w:p>
    <w:p w:rsidR="00FF2623" w:rsidRPr="00F927C1" w:rsidRDefault="00FF2623" w:rsidP="00FF2623">
      <w:pPr>
        <w:ind w:firstLine="709"/>
        <w:jc w:val="both"/>
        <w:rPr>
          <w:sz w:val="28"/>
          <w:szCs w:val="28"/>
          <w:lang w:val="kk-KZ"/>
        </w:rPr>
      </w:pPr>
      <w:r w:rsidRPr="00F927C1">
        <w:rPr>
          <w:sz w:val="28"/>
          <w:szCs w:val="28"/>
          <w:lang w:val="kk-KZ"/>
        </w:rPr>
        <w:t>Фазалық геодезиялық GPS қабылдағыштар мен арнайы әдістемелерді далалық өлшемдердің пункттер арасындағы векторлар арқылы 10</w:t>
      </w:r>
      <w:r w:rsidRPr="00F927C1">
        <w:rPr>
          <w:sz w:val="28"/>
          <w:szCs w:val="28"/>
          <w:vertAlign w:val="superscript"/>
          <w:lang w:val="kk-KZ"/>
        </w:rPr>
        <w:t>-8</w:t>
      </w:r>
      <w:r w:rsidRPr="00F927C1">
        <w:rPr>
          <w:sz w:val="28"/>
          <w:szCs w:val="28"/>
          <w:lang w:val="kk-KZ"/>
        </w:rPr>
        <w:t xml:space="preserve"> дейін дәлдікте анықтауға болады. GPS өлшемдерінде стандартты дәлдік 10</w:t>
      </w:r>
      <w:r w:rsidRPr="00F927C1">
        <w:rPr>
          <w:sz w:val="28"/>
          <w:szCs w:val="28"/>
          <w:vertAlign w:val="superscript"/>
          <w:lang w:val="kk-KZ"/>
        </w:rPr>
        <w:t>-6</w:t>
      </w:r>
      <w:r w:rsidRPr="00F927C1">
        <w:rPr>
          <w:sz w:val="28"/>
          <w:szCs w:val="28"/>
          <w:lang w:val="kk-KZ"/>
        </w:rPr>
        <w:t xml:space="preserve"> тең. Векторды анықтау дәлдігі көптеген факторларға байланысты: ол серіктер сигналының ионосферадағы және тропосферадағы таралу жағдайы, пункттердің жергілікті орындарының көрінісі, қабылданатын аспаптың </w:t>
      </w:r>
      <w:r w:rsidRPr="00F927C1">
        <w:rPr>
          <w:sz w:val="28"/>
          <w:szCs w:val="28"/>
          <w:lang w:val="kk-KZ"/>
        </w:rPr>
        <w:lastRenderedPageBreak/>
        <w:t xml:space="preserve">мінездемесі, өлшемнің ұзақтығы және т.б. GPS қабылдағышының координата базасын білу бұл фактор болып табылады, оны келесі жағдайлармен тісіндіреді. Әр геодезиялық GPS қабылдағышы фазалардың соғу жиілігімен қатар серік сигналдарын, басқа да нәрселерді, кодтарды кеңістік координаталары арқылы WGS−84 жүйесінде С/А кодтарында анықтайды және оны өзінің жадысына сақтайды. Қазіргі уақытта осындай координаталардың есте сақтау қабілеті </w:t>
      </w:r>
      <w:smartTag w:uri="urn:schemas-microsoft-com:office:smarttags" w:element="metricconverter">
        <w:smartTagPr>
          <w:attr w:name="ProductID" w:val="100 м"/>
        </w:smartTagPr>
        <w:r w:rsidRPr="00F927C1">
          <w:rPr>
            <w:sz w:val="28"/>
            <w:szCs w:val="28"/>
            <w:lang w:val="kk-KZ"/>
          </w:rPr>
          <w:t>100 м</w:t>
        </w:r>
      </w:smartTag>
      <w:r w:rsidRPr="00F927C1">
        <w:rPr>
          <w:sz w:val="28"/>
          <w:szCs w:val="28"/>
          <w:lang w:val="kk-KZ"/>
        </w:rPr>
        <w:t xml:space="preserve"> тең. Алдын ала алынған координаталар тірек болып саналғандықтан, ол вектор компоненттерінің фаза соғысын анықтауда қолданылады. </w:t>
      </w:r>
    </w:p>
    <w:p w:rsidR="00FF2623" w:rsidRPr="00F927C1" w:rsidRDefault="00FF2623" w:rsidP="00FF2623">
      <w:pPr>
        <w:ind w:firstLine="709"/>
        <w:jc w:val="center"/>
        <w:rPr>
          <w:b/>
          <w:sz w:val="28"/>
          <w:szCs w:val="28"/>
          <w:lang w:val="kk-KZ"/>
        </w:rPr>
      </w:pPr>
    </w:p>
    <w:p w:rsidR="00FF2623" w:rsidRPr="00F927C1" w:rsidRDefault="00FF2623" w:rsidP="00FF2623">
      <w:pPr>
        <w:ind w:firstLine="709"/>
        <w:jc w:val="center"/>
        <w:rPr>
          <w:b/>
          <w:sz w:val="28"/>
          <w:szCs w:val="28"/>
          <w:lang w:val="kk-KZ"/>
        </w:rPr>
      </w:pPr>
      <w:r w:rsidRPr="00F927C1">
        <w:rPr>
          <w:b/>
          <w:sz w:val="28"/>
          <w:szCs w:val="28"/>
          <w:lang w:val="kk-KZ"/>
        </w:rPr>
        <w:t>13.9 GPS өлшеулерінің дәлдігінің бағасы</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Қазіргі таңда геодезиялық өндірістің іс-тәжірибесінде ғаламдық позициондау жүйесі кеңінен қолданылады. Бірақ GPS-құрылымы дәлдігі туралы материалдарды сынауда әзірге жеткіліксіз. GPS торларында қателіктерді бөлу зерттеулері жүргізілмейді, бұл осындай торларда теңестіру әдісін таңдауда, өлшемдердің салмақтарын тағайындауда және де теңестірілетін элементтердің дәлдігін бағалауда өте қажет. GPS өлшеміне байланысты бір қатар жұмыстар жүргізілді. Ресейде және басқа мемлекеттерде жүргізілген жұмыстарда анықталған көзқарастар GPS өлшемінің нақтылығын дәлелдей алмады. Жұмыстарда келтірілген бұл нәтижелер, дәлдік бағасын тексеруді қажет етеді. GPS торындағы элементарлық фигуралардың қиыспаушылықтарымен және оларды жоғары дәлдікті жер үсті өлшемдерімен салыстыра пайдаланған жөн.</w:t>
      </w:r>
    </w:p>
    <w:p w:rsidR="00FF2623" w:rsidRPr="00F927C1" w:rsidRDefault="00FF2623" w:rsidP="00FF2623">
      <w:pPr>
        <w:ind w:firstLine="709"/>
        <w:jc w:val="both"/>
        <w:rPr>
          <w:sz w:val="28"/>
          <w:szCs w:val="28"/>
          <w:lang w:val="kk-KZ"/>
        </w:rPr>
      </w:pPr>
      <w:r w:rsidRPr="00F927C1">
        <w:rPr>
          <w:sz w:val="28"/>
          <w:szCs w:val="28"/>
          <w:lang w:val="kk-KZ"/>
        </w:rPr>
        <w:t>Бұның мақсаты − GPS өлшемдерінің элементарлы жабық фигуралардың және сызық ұзындығының қателіктері жиналу сипаттамасының зерттелуі болып табылады, сонымен қатар пункт координаталарын анықтауда GPS дәлдігі мен дәстүрлі әдістерді салыстыру.</w:t>
      </w:r>
    </w:p>
    <w:p w:rsidR="00FF2623" w:rsidRPr="00F927C1" w:rsidRDefault="00FF2623" w:rsidP="00FF2623">
      <w:pPr>
        <w:ind w:firstLine="709"/>
        <w:jc w:val="both"/>
        <w:rPr>
          <w:sz w:val="28"/>
          <w:szCs w:val="28"/>
          <w:lang w:val="kk-KZ"/>
        </w:rPr>
      </w:pPr>
      <w:r w:rsidRPr="00F927C1">
        <w:rPr>
          <w:sz w:val="28"/>
          <w:szCs w:val="28"/>
          <w:lang w:val="kk-KZ"/>
        </w:rPr>
        <w:t>Мұндай жағдайда қабырға ұзындығы айырмашылығының орташа квадраттық қателігі мына формуламен анықталады:</w:t>
      </w:r>
    </w:p>
    <w:p w:rsidR="00FF2623" w:rsidRPr="00F927C1" w:rsidRDefault="00FF2623" w:rsidP="00FF2623">
      <w:pPr>
        <w:ind w:firstLine="709"/>
        <w:jc w:val="both"/>
        <w:rPr>
          <w:sz w:val="28"/>
          <w:szCs w:val="28"/>
          <w:lang w:val="kk-KZ"/>
        </w:rPr>
      </w:pPr>
    </w:p>
    <w:p w:rsidR="00FF2623" w:rsidRPr="00F927C1" w:rsidRDefault="00FF2623" w:rsidP="00FF2623">
      <w:pPr>
        <w:jc w:val="right"/>
        <w:rPr>
          <w:sz w:val="28"/>
          <w:szCs w:val="28"/>
          <w:lang w:val="kk-KZ"/>
        </w:rPr>
      </w:pPr>
      <w:r w:rsidRPr="00F927C1">
        <w:rPr>
          <w:position w:val="-16"/>
          <w:sz w:val="28"/>
          <w:szCs w:val="28"/>
          <w:lang w:val="kk-KZ"/>
        </w:rPr>
        <w:object w:dxaOrig="164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2pt;height:24pt" o:ole="">
            <v:imagedata r:id="rId6" o:title=""/>
          </v:shape>
          <o:OLEObject Type="Embed" ProgID="Equation.3" ShapeID="_x0000_i1025" DrawAspect="Content" ObjectID="_1668896410" r:id="rId7"/>
        </w:object>
      </w:r>
      <w:r w:rsidRPr="00F927C1">
        <w:rPr>
          <w:i/>
          <w:sz w:val="28"/>
          <w:szCs w:val="28"/>
          <w:vertAlign w:val="subscript"/>
          <w:lang w:val="kk-KZ"/>
        </w:rPr>
        <w:t>дәстр</w:t>
      </w:r>
      <w:r w:rsidRPr="00F927C1">
        <w:rPr>
          <w:sz w:val="28"/>
          <w:szCs w:val="28"/>
          <w:lang w:val="kk-KZ"/>
        </w:rPr>
        <w:t>,                                           (158)</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мұндағы </w:t>
      </w:r>
      <w:r w:rsidRPr="00F927C1">
        <w:rPr>
          <w:i/>
          <w:sz w:val="28"/>
          <w:szCs w:val="28"/>
          <w:lang w:val="kk-KZ"/>
        </w:rPr>
        <w:t>m</w:t>
      </w:r>
      <w:r w:rsidRPr="00F927C1">
        <w:rPr>
          <w:i/>
          <w:sz w:val="28"/>
          <w:szCs w:val="28"/>
          <w:vertAlign w:val="subscript"/>
          <w:lang w:val="kk-KZ"/>
        </w:rPr>
        <w:t>GPS</w:t>
      </w:r>
      <w:r w:rsidRPr="00F927C1">
        <w:rPr>
          <w:sz w:val="28"/>
          <w:szCs w:val="28"/>
          <w:lang w:val="kk-KZ"/>
        </w:rPr>
        <w:t xml:space="preserve"> және </w:t>
      </w:r>
      <w:r w:rsidRPr="00F927C1">
        <w:rPr>
          <w:i/>
          <w:sz w:val="28"/>
          <w:szCs w:val="28"/>
          <w:lang w:val="kk-KZ"/>
        </w:rPr>
        <w:t>m</w:t>
      </w:r>
      <w:r w:rsidRPr="00F927C1">
        <w:rPr>
          <w:i/>
          <w:sz w:val="28"/>
          <w:szCs w:val="28"/>
          <w:vertAlign w:val="subscript"/>
          <w:lang w:val="kk-KZ"/>
        </w:rPr>
        <w:t>дәтр</w:t>
      </w:r>
      <w:r w:rsidRPr="00F927C1">
        <w:rPr>
          <w:sz w:val="28"/>
          <w:szCs w:val="28"/>
          <w:lang w:val="kk-KZ"/>
        </w:rPr>
        <w:t xml:space="preserve"> − GPS көмегімен алынған және полигон пункттердің координаталары арқылы есептелген, сәйкес қабырға ұзындықтарының қателіктері. </w:t>
      </w:r>
    </w:p>
    <w:p w:rsidR="00FF2623" w:rsidRPr="00F927C1" w:rsidRDefault="00FF2623" w:rsidP="00FF2623">
      <w:pPr>
        <w:ind w:firstLine="709"/>
        <w:jc w:val="both"/>
        <w:rPr>
          <w:sz w:val="28"/>
          <w:szCs w:val="28"/>
          <w:lang w:val="kk-KZ"/>
        </w:rPr>
      </w:pPr>
      <w:r w:rsidRPr="00F927C1">
        <w:rPr>
          <w:sz w:val="28"/>
          <w:szCs w:val="28"/>
          <w:lang w:val="kk-KZ"/>
        </w:rPr>
        <w:t>GPS координатасы мен эталонды полигонның координатасын салыстырғанда теңестіру нәтижелері, GPS әдісімен пунктінің координатасын анықтау дәлдігі жоғары емес екендігі пайымдалды. Қорытындылай келе GPS-ті пайдалану тек торлардың жиілетуін жүзеге асыру үшін ұсынылады.</w:t>
      </w:r>
    </w:p>
    <w:p w:rsidR="00FF2623" w:rsidRPr="00F927C1" w:rsidRDefault="00FF2623" w:rsidP="00FF2623">
      <w:pPr>
        <w:jc w:val="center"/>
        <w:rPr>
          <w:b/>
          <w:sz w:val="28"/>
          <w:szCs w:val="28"/>
          <w:lang w:val="kk-KZ"/>
        </w:rPr>
      </w:pPr>
      <w:r w:rsidRPr="00F927C1">
        <w:rPr>
          <w:b/>
          <w:sz w:val="28"/>
          <w:szCs w:val="28"/>
          <w:lang w:val="kk-KZ"/>
        </w:rPr>
        <w:lastRenderedPageBreak/>
        <w:t>13.10 Ірі масштабтағы жер бедерінің сандық модельдерін құру үшін GPS технологиясын қолдану тәжірибесі</w:t>
      </w:r>
    </w:p>
    <w:p w:rsidR="00FF2623" w:rsidRPr="00F927C1" w:rsidRDefault="00FF2623" w:rsidP="00FF2623">
      <w:pPr>
        <w:ind w:firstLine="709"/>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Кеңістік координаталарын анықтау GPS ғаламды позициондау жүйесі көмегімен жүзеге асырылады, ол адамзат қызметінің әртүрлі саласында қолданылады. Геодезиялық тірек торларды құру, картографияда  объектілер- дің далалық координаталарын анықтау, ГАЖ-ге (геоақпараттық жүйе) жіберу мен материалдарды қашықтықтан зондылауды бекіту үшін GPS-ті қолданудың тәжірибесі жинақталған. GPS технологиясының сферасы күннен күнге ұлғайып келеді. Аэрофотоәдістер зертханалары мен ММУ геоморфология кафедрасы және палеогеография, география факультетімен бірігіп, GPS технологиясын қолдана отырып, ірі масштабтағы жер бедерінің сандық модельдерін жергілікті жерде құру үшін зерттеулер жүргізді.</w:t>
      </w:r>
    </w:p>
    <w:p w:rsidR="00FF2623" w:rsidRPr="00F927C1" w:rsidRDefault="00FF2623" w:rsidP="00FF2623">
      <w:pPr>
        <w:ind w:firstLine="709"/>
        <w:jc w:val="both"/>
        <w:rPr>
          <w:sz w:val="28"/>
          <w:szCs w:val="28"/>
          <w:lang w:val="kk-KZ"/>
        </w:rPr>
      </w:pPr>
      <w:r w:rsidRPr="00F927C1">
        <w:rPr>
          <w:sz w:val="28"/>
          <w:szCs w:val="28"/>
          <w:lang w:val="kk-KZ"/>
        </w:rPr>
        <w:t>Жер бедерінің сандық модельдерін дәстүрлі процедура арқылы құрылуы, кейбір бастапқы жоспарлы-биіктік ақпарат массивінің интерполяция алгоритмдердің көмегімен жүйелі торды жиілетуден тұрады. Бастапқы нүктелер жинағы топографиялық карталардың горизонтальдарын сандылау, аэро және ғарыштық түсірістерді стереофотограмметриялық өңдеуде, сондай-ақ геодезиялық әдістермен далалық өлшеулер жүргізу арқылы жүзеге асырылады.</w:t>
      </w:r>
    </w:p>
    <w:p w:rsidR="00FF2623" w:rsidRPr="00F927C1" w:rsidRDefault="00FF2623" w:rsidP="00FF2623">
      <w:pPr>
        <w:ind w:firstLine="709"/>
        <w:jc w:val="both"/>
        <w:rPr>
          <w:sz w:val="28"/>
          <w:szCs w:val="28"/>
          <w:lang w:val="kk-KZ"/>
        </w:rPr>
      </w:pPr>
      <w:r w:rsidRPr="00F927C1">
        <w:rPr>
          <w:sz w:val="28"/>
          <w:szCs w:val="28"/>
          <w:lang w:val="kk-KZ"/>
        </w:rPr>
        <w:t>Топографиялық карталарды сандық түрге келтіру және стереофотомметриялық өңдеу өзінің еңбек сыйымдылығымен өлшеулесті, бірақ соңғысы атқарылатын біліктілікті елеулі жоғары талап етеді. Егер карта сапасы қанағаттандырарлықтай болса, онда бірінші тәсілді таңдаған дұрыс. Сонымен қатар, изосызықтарды сандық түрге келтіру үшін нүктелер өрісінен гөрі интерполяция алгоритмдерінің тиімді жағын анықтауға болады. Өкінішке орай, топографиялық карталары бар ірі масштабты геоморфологиялық жұмыстардың тәптіштілігі ылғида, әсіресе, микро және мезо жер бедерінің субметрлік биіктіктердің қайта төмендеуі тетіктерді зерделеуде зерттеушіні қанағаттандыра бермейді. Сондықтан да жер бедерінің сандық модельдерін құру кезінде фотограмметриялық тәсіл мен жергілікті жерді түсіру арасында таңдау жасау керек болады. Екі жағдайда да GPS технологиясы процедураның өзінің, сонымен қатар алынатын материалдар сапасын елеулі оңтайландырылуына мүмкіндік береді.</w:t>
      </w:r>
    </w:p>
    <w:p w:rsidR="00FF2623" w:rsidRPr="00F927C1" w:rsidRDefault="00FF2623" w:rsidP="00FF2623">
      <w:pPr>
        <w:ind w:firstLine="709"/>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13.11 Теміржол бағыттар түсірістері үшін System 200 GPS серіктік қабылдағыштарын қолдану</w:t>
      </w:r>
    </w:p>
    <w:p w:rsidR="00FF2623" w:rsidRPr="00F927C1" w:rsidRDefault="00FF2623" w:rsidP="00FF2623">
      <w:pPr>
        <w:ind w:firstLine="709"/>
        <w:jc w:val="center"/>
        <w:rPr>
          <w:b/>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Өткен және үстіміздегі ғасырда геодезиялық тірек торларда дербес пункттердің орналасқан орнын анықтау үшін іс-тәжірибеде серіктік жүйені пайдалану әдебиеттерде кеңінен көрініс тауып қолданып келеді. Іс жүзінде </w:t>
      </w:r>
      <w:r w:rsidRPr="00F927C1">
        <w:rPr>
          <w:sz w:val="28"/>
          <w:szCs w:val="28"/>
          <w:lang w:val="kk-KZ"/>
        </w:rPr>
        <w:lastRenderedPageBreak/>
        <w:t xml:space="preserve">қолданбалы геодезияның тапсырмаларын шешу және қолдану үлкен қызығушылық тудырып, іс-тәжірибеде қолдануды қажет етіп келеді. </w:t>
      </w:r>
    </w:p>
    <w:p w:rsidR="00FF2623" w:rsidRPr="00F927C1" w:rsidRDefault="00FF2623" w:rsidP="00FF2623">
      <w:pPr>
        <w:ind w:firstLine="709"/>
        <w:jc w:val="both"/>
        <w:rPr>
          <w:sz w:val="28"/>
          <w:szCs w:val="28"/>
          <w:lang w:val="kk-KZ"/>
        </w:rPr>
      </w:pPr>
      <w:r w:rsidRPr="00F927C1">
        <w:rPr>
          <w:sz w:val="28"/>
          <w:szCs w:val="28"/>
          <w:lang w:val="kk-KZ"/>
        </w:rPr>
        <w:t>Жұмыс істейтін темір жолдарда серіктік геодезиялық аспаптарды пайдалануда геодезиялық жұмыстардың ерекшелігі болып, теміржолдар бағытында оларды орналастыру және қозғалысын, сонымен қатар технология жұмыстарын жетілуін игеру талап етіледі. Дәстүрлі геодезиялық құралдардың электронды түріне өтуінің бастапқы кезеңдегі қиыншылықтарына қарамай, бұл аспаптардың мүмкіншіліктерінің кең екендігін GPS қабылдағыштарының қолдану тәжірибесінен көруге болады. Ситуация нүктелері мен пункттер координаталарын анықтау сантиметрлік ауқым дәлдігінде қамтамасыз ету үшін екі немесе одан да көп GPS станциялары бір уақытта жұмыс істеуі керек және бұл үшін бірнеше жұмыс тәртібін орындауға болады.</w:t>
      </w:r>
    </w:p>
    <w:p w:rsidR="00FF2623" w:rsidRPr="00F927C1" w:rsidRDefault="00FF2623" w:rsidP="00FF2623">
      <w:pPr>
        <w:ind w:firstLine="709"/>
        <w:jc w:val="both"/>
        <w:rPr>
          <w:sz w:val="28"/>
          <w:szCs w:val="28"/>
          <w:lang w:val="kk-KZ"/>
        </w:rPr>
      </w:pPr>
      <w:r w:rsidRPr="00F927C1">
        <w:rPr>
          <w:sz w:val="28"/>
          <w:szCs w:val="28"/>
          <w:lang w:val="kk-KZ"/>
        </w:rPr>
        <w:t>Жұмыс істейтін теміржолдағы өлшемдердің көпшілігі теміржол бағыттарындағы атқарушылар мен жабдықтардың болуына және қозғалысына байланысты болады. Зерттеу объектісі болып жол мен оның құрылыстары болып табылады. Серіктік геодезиялық жүйе GPS-тің қолдану аясын кеңейту мақсатында GPS станциясын қозғалмалы түсіріс базасында рельс бастиегінде орналастыру тәсілі ұсынылады [11].</w:t>
      </w:r>
    </w:p>
    <w:p w:rsidR="00FF2623" w:rsidRPr="00F927C1" w:rsidRDefault="00FF2623" w:rsidP="00FF2623">
      <w:pPr>
        <w:ind w:firstLine="709"/>
        <w:jc w:val="both"/>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13.12 Қалалық геодезиялық торлар мен 1 класты серіктік торлар үзіндісін құру тәжірибесі</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Әртүрлі мекемелердегі нормативті құжаттарға сәйкеспейтін, жұмыс дәлдігі мен технологиясын реттейтін серіктік өлшемдерді бағалау әдістемесі мүлде жоқ, GPS қабылдағыштарын қолдану бір жағынан түсірісті негіздеу және төмен дәлдіктегі жұмыстарды құру үшін жоғары дәлдіктегі екі жиілікті қабылдағыштардың пайдалануының жөнсіздігіне жол берсе, ал екінші жағынан жеңілдетілген технология бойынша сапасы жоғары геодезиялық құрылымды, мысалға қалалық геодезия торларын құрастыруға өз әсерін тигізеді. Дәстүрлі геодезиялық құрылымдардың қайшылықтары әдетте серіктік геодезияның жетілдірілмегені туралы алдын ала жеке «ұғым» тудырады. </w:t>
      </w:r>
    </w:p>
    <w:p w:rsidR="00FF2623" w:rsidRPr="00F927C1" w:rsidRDefault="00FF2623" w:rsidP="00FF2623">
      <w:pPr>
        <w:ind w:firstLine="709"/>
        <w:jc w:val="both"/>
        <w:rPr>
          <w:sz w:val="28"/>
          <w:szCs w:val="28"/>
          <w:lang w:val="kk-KZ"/>
        </w:rPr>
      </w:pPr>
      <w:r w:rsidRPr="00F927C1">
        <w:rPr>
          <w:sz w:val="28"/>
          <w:szCs w:val="28"/>
          <w:lang w:val="kk-KZ"/>
        </w:rPr>
        <w:t xml:space="preserve">Дегенмен 1992 жылдан бастап Верхневолск АГП түрлі тәжірибелер мен кәсіпорындық жұмыстар қалалық геодезиялық торларды жетілдіру барысында серіктік GPS қабылдағыштарын үнемі қолдануда. Бұл жұмыстарға серіктік GPS Wild − System 2006 Trimble Navigation </w:t>
      </w:r>
      <w:smartTag w:uri="urn:schemas-microsoft-com:office:smarttags" w:element="metricconverter">
        <w:smartTagPr>
          <w:attr w:name="ProductID" w:val="4000 ST"/>
        </w:smartTagPr>
        <w:r w:rsidRPr="00F927C1">
          <w:rPr>
            <w:sz w:val="28"/>
            <w:szCs w:val="28"/>
            <w:lang w:val="kk-KZ"/>
          </w:rPr>
          <w:t>4000 ST</w:t>
        </w:r>
      </w:smartTag>
      <w:r w:rsidRPr="00F927C1">
        <w:rPr>
          <w:sz w:val="28"/>
          <w:szCs w:val="28"/>
          <w:lang w:val="kk-KZ"/>
        </w:rPr>
        <w:t xml:space="preserve"> қабылдағыштарының толық жинақтары қолдануда. Сонымен қатар, стереотопографиялық түсірістерді 1: 2 000 масштабында алу үшін Dimension қабылдағышын пайдаланып, аэрофототүсірістерді жоспарлық байланыстыруда қолдану мүмкіндігі зерттелген. Қорыта келгенде, дәлдігі бойынша ең таңдаулы және әмбебаптық қолдануға серіктік GPS Wild − System 200 қабылдағыштары </w:t>
      </w:r>
      <w:r w:rsidRPr="00F927C1">
        <w:rPr>
          <w:sz w:val="28"/>
          <w:szCs w:val="28"/>
          <w:lang w:val="kk-KZ"/>
        </w:rPr>
        <w:lastRenderedPageBreak/>
        <w:t>оңтайлы сыналып, 1994 жылдан кәсіпорындарда толық жабдықталған екі жинақ қолданылып жүр.</w:t>
      </w:r>
    </w:p>
    <w:p w:rsidR="00FF2623" w:rsidRPr="00F927C1" w:rsidRDefault="00FF2623" w:rsidP="00FF2623">
      <w:pPr>
        <w:ind w:firstLine="709"/>
        <w:jc w:val="both"/>
        <w:rPr>
          <w:sz w:val="28"/>
          <w:szCs w:val="28"/>
          <w:lang w:val="kk-KZ"/>
        </w:rPr>
      </w:pPr>
      <w:r w:rsidRPr="00F927C1">
        <w:rPr>
          <w:sz w:val="28"/>
          <w:szCs w:val="28"/>
          <w:lang w:val="kk-KZ"/>
        </w:rPr>
        <w:t>Осы уақытқа дейін жоғарғы дәлдіктегі қалалық серіктік геодезиялық торлар құру жұмыстары орындалып келген. Иванова және Кострома қалаларындағы 2 класты жоғары дәлдіктегі торлар арқауы қайта жабдықталып жаңартылды. Нижний Новгородтың қалалық геодезиялық торларды (трилатерацияның 2 және 3 кластары) қайта жаңғырту жобасы жасалынды. Сөйтіп Павлово қаласының мемлекеттік геодезиялық тордың триангуляциямен байланысуы жүзеге асырылды. Осы жұмыстарды істеуде дифференциалды тәртіпте геодезиялық торды құру үшін торлар әдісі пайдаланып, жетілдірілген.</w:t>
      </w:r>
    </w:p>
    <w:p w:rsidR="00FF2623" w:rsidRPr="00F927C1" w:rsidRDefault="00FF2623" w:rsidP="00FF2623">
      <w:pPr>
        <w:ind w:firstLine="709"/>
        <w:jc w:val="both"/>
        <w:rPr>
          <w:sz w:val="28"/>
          <w:szCs w:val="28"/>
          <w:lang w:val="kk-KZ"/>
        </w:rPr>
      </w:pPr>
      <w:r w:rsidRPr="00F927C1">
        <w:rPr>
          <w:sz w:val="28"/>
          <w:szCs w:val="28"/>
          <w:lang w:val="kk-KZ"/>
        </w:rPr>
        <w:t>Қалалық жұмыстарды жүргізу барысында серіктік геодезиялық жүйелерді пайдалану кәсіпорындардағы жұмысты жақсартуға мол әсерін тигізері дәлелденді. Біріншіден, таңдап алынған пункттерді жобалауда алдын ала мұқият зерттеулер жүргізу. Екіншіден, қабылдағыштар мен пункттердің санына байланысты, торларды құруда дәлдігі мен талабын анықтау тәсілдерін таңдау. Үшіншіден, далалық өлшемдердің бастапқы нүктедегі ара қашықтығының дәлдігін және шапшандығын серіктік өлшеулермен салыстыру мүмкіндігі туындайды.</w:t>
      </w:r>
    </w:p>
    <w:p w:rsidR="00FF2623" w:rsidRPr="00F927C1" w:rsidRDefault="00FF2623" w:rsidP="00FF2623">
      <w:pPr>
        <w:ind w:firstLine="709"/>
        <w:jc w:val="both"/>
        <w:rPr>
          <w:sz w:val="28"/>
          <w:szCs w:val="28"/>
          <w:lang w:val="kk-KZ"/>
        </w:rPr>
      </w:pPr>
      <w:r w:rsidRPr="00F927C1">
        <w:rPr>
          <w:sz w:val="28"/>
          <w:szCs w:val="28"/>
          <w:lang w:val="kk-KZ"/>
        </w:rPr>
        <w:t>Далалық өлшемдердің нәтижелерін камералдық өңдеуде, Нижний Новгород, Иванова, Кострома және Павлово қалаларының арқаулы геодезиялық торларды құру, қалпына келтіру және қайта жаңарту мақсатында, SKI («Leica» фирмасының) базалық бағдарлама жинағын, нұсқасы 1.09 (НИАС, Киев) ТопоГРАД және Geos_NN (ВАГП, Н. Новгород) бағдарламаларын жергілікті, сондай-ақ мемлекеттік координаталар жүйелерінде қолданып, жоғарғы дәлдіктегі қалалық геодезиялық торлардың теңдестіру әдістемелерін жетілдірді.</w:t>
      </w:r>
    </w:p>
    <w:p w:rsidR="00FF2623" w:rsidRPr="00F927C1" w:rsidRDefault="00FF2623" w:rsidP="00FF2623">
      <w:pPr>
        <w:ind w:firstLine="709"/>
        <w:jc w:val="both"/>
        <w:rPr>
          <w:sz w:val="28"/>
          <w:szCs w:val="28"/>
          <w:lang w:val="kk-KZ"/>
        </w:rPr>
      </w:pPr>
      <w:r w:rsidRPr="00F927C1">
        <w:rPr>
          <w:sz w:val="28"/>
          <w:szCs w:val="28"/>
          <w:lang w:val="kk-KZ"/>
        </w:rPr>
        <w:t xml:space="preserve">Атқарылған жұмыстардың қорытындысы ретінде 1995 жылы кәсіпорындарда іске қосылған басқарушы техникалық материал «Leica» фирмасының (GPS Wild − System 200) серіктік қабылдағышының қолданылуын қалалық геодезиялық торларды жаңарту мен құрастыру деп санауға болады. Бұл материал Ресей картографиясының ұсынысы бойынша уақытша нормативтік құжаттар таралымы деп ұғуға да болады. Мұнда нұсқаның барлық тарауы, оның ішінде далалық өлшеулер және оның камералдық өңдеу түрлері, қабылдағыштар жұмысының параметрін анықтау, құрылушы торлардың класына байланысты өлшем бірліктерінің уақыты, серіктік торлар өлшеулерінің әдістемесі, серіктік өлшеулердің камералдық өңдеу жұмыстары айқын түрде жазылған. Бұл күндері Кострома, Нижегородск және Ивановск облыстары бойынша тұтастай 1 класты серіктік торлар құруға арналған далалық жұмыстар орындалып болды. Ол үшін далалық жұмыстардың технологиясы үш немесе одан да көп серіктік қабылдағыштарды қолдана отырып, жоғары дәлдіктегі серіктер өлшеулерінің </w:t>
      </w:r>
      <w:r w:rsidRPr="00F927C1">
        <w:rPr>
          <w:sz w:val="28"/>
          <w:szCs w:val="28"/>
          <w:lang w:val="kk-KZ"/>
        </w:rPr>
        <w:lastRenderedPageBreak/>
        <w:t>даярлығын және жобалау әдістемесін зерттеп қарастырды. Атқарылған жұмыстарға сүйене отырып, GPS серіктік қабылдағыштарды пайдалануға арналған мына бір тұжырым кеңестерді беруге болады:</w:t>
      </w:r>
    </w:p>
    <w:p w:rsidR="00FF2623" w:rsidRPr="00F927C1" w:rsidRDefault="00FF2623" w:rsidP="00FF2623">
      <w:pPr>
        <w:ind w:firstLine="709"/>
        <w:jc w:val="both"/>
        <w:rPr>
          <w:sz w:val="28"/>
          <w:szCs w:val="28"/>
          <w:lang w:val="kk-KZ"/>
        </w:rPr>
      </w:pPr>
      <w:r w:rsidRPr="00F927C1">
        <w:rPr>
          <w:sz w:val="28"/>
          <w:szCs w:val="28"/>
          <w:lang w:val="kk-KZ"/>
        </w:rPr>
        <w:t>− екі жиілікті серіктік GPS Wild − System 200 қабылдағышымен сызықты өлшеуінің ең жоғары дәлдігі құжатқа сай келеді;</w:t>
      </w:r>
    </w:p>
    <w:p w:rsidR="00FF2623" w:rsidRPr="00F927C1" w:rsidRDefault="00FF2623" w:rsidP="00FF2623">
      <w:pPr>
        <w:ind w:firstLine="709"/>
        <w:jc w:val="both"/>
        <w:rPr>
          <w:sz w:val="28"/>
          <w:szCs w:val="28"/>
          <w:lang w:val="kk-KZ"/>
        </w:rPr>
      </w:pPr>
      <w:r w:rsidRPr="00F927C1">
        <w:rPr>
          <w:sz w:val="28"/>
          <w:szCs w:val="28"/>
          <w:lang w:val="kk-KZ"/>
        </w:rPr>
        <w:t>− бұл қабылдағыштың бірнеше жұмыс тәртібі бар (статикалық, жеделдетілген статикалық және тұру − жүру) болғандықтан бақылаудың дәлдігі мен уақыты ерекшеленіп, түрлі дәлдіктегі және қолданыстарға арналған торларды құруға әбден болады;</w:t>
      </w:r>
    </w:p>
    <w:p w:rsidR="00FF2623" w:rsidRPr="00F927C1" w:rsidRDefault="00FF2623" w:rsidP="00FF2623">
      <w:pPr>
        <w:ind w:firstLine="709"/>
        <w:jc w:val="both"/>
        <w:rPr>
          <w:sz w:val="28"/>
          <w:szCs w:val="28"/>
          <w:lang w:val="kk-KZ"/>
        </w:rPr>
      </w:pPr>
      <w:r w:rsidRPr="00F927C1">
        <w:rPr>
          <w:sz w:val="28"/>
          <w:szCs w:val="28"/>
          <w:lang w:val="kk-KZ"/>
        </w:rPr>
        <w:t xml:space="preserve">− эталон базасы қашық өлшегіштердің метрологиялық аттестаттауына арналғандықтан, серіктік қабылдағыштардың нақты дәлдігін анықтау үшін міндетті түрде метрология саласы шекарасында болуы керек және эталонды полигондардың стандартты құрылуын ескере кеткен жөн; </w:t>
      </w:r>
    </w:p>
    <w:p w:rsidR="00FF2623" w:rsidRPr="00F927C1" w:rsidRDefault="00FF2623" w:rsidP="00FF2623">
      <w:pPr>
        <w:ind w:firstLine="709"/>
        <w:jc w:val="both"/>
        <w:rPr>
          <w:sz w:val="28"/>
          <w:szCs w:val="28"/>
          <w:lang w:val="kk-KZ"/>
        </w:rPr>
      </w:pPr>
      <w:r w:rsidRPr="00F927C1">
        <w:rPr>
          <w:sz w:val="28"/>
          <w:szCs w:val="28"/>
          <w:lang w:val="kk-KZ"/>
        </w:rPr>
        <w:t>− құрылатын серіктік тордың класына қарай, дәлдігін анықтауға байланысты торлы, сәулелік және үйлескен сұлбалар болып бөлінеді. Аса дәлдік мінездемесіне торлық сұлба ие, бірақ әр жағдайда да анықталатын пункт кем дегенде екі тірек пункттерімен байланысуы керек;</w:t>
      </w:r>
    </w:p>
    <w:p w:rsidR="00FF2623" w:rsidRPr="00F927C1" w:rsidRDefault="00FF2623" w:rsidP="00FF2623">
      <w:pPr>
        <w:ind w:firstLine="709"/>
        <w:jc w:val="both"/>
        <w:rPr>
          <w:sz w:val="28"/>
          <w:szCs w:val="28"/>
          <w:lang w:val="kk-KZ"/>
        </w:rPr>
      </w:pPr>
      <w:r w:rsidRPr="00F927C1">
        <w:rPr>
          <w:sz w:val="28"/>
          <w:szCs w:val="28"/>
          <w:lang w:val="kk-KZ"/>
        </w:rPr>
        <w:t>− өлшем жұмыстарын жүргізбей тұрып алаңды өсімдіктерден тазартып, бастапқы және анықталатын пункттерді айқындап, сыртқы сигналдарды бағдарлап, бақылау уақытын белгілі дәрежеде жоспарлап серіктің көкжиектегі биіктігін азимутқа үйлестіре білу қажет;</w:t>
      </w:r>
    </w:p>
    <w:p w:rsidR="00FF2623" w:rsidRPr="00F927C1" w:rsidRDefault="00FF2623" w:rsidP="00FF2623">
      <w:pPr>
        <w:ind w:firstLine="709"/>
        <w:jc w:val="both"/>
        <w:rPr>
          <w:sz w:val="28"/>
          <w:szCs w:val="28"/>
          <w:lang w:val="kk-KZ"/>
        </w:rPr>
      </w:pPr>
      <w:r w:rsidRPr="00F927C1">
        <w:rPr>
          <w:sz w:val="28"/>
          <w:szCs w:val="28"/>
          <w:lang w:val="kk-KZ"/>
        </w:rPr>
        <w:t>− физикалық кедергілерге ұшырайтын пункттерді алдын ала анықтап, мұқият бақылаулар арқылы түрлі өлшемдер жасап отыру керек;</w:t>
      </w:r>
    </w:p>
    <w:p w:rsidR="00FF2623" w:rsidRPr="00F927C1" w:rsidRDefault="00FF2623" w:rsidP="00FF2623">
      <w:pPr>
        <w:ind w:firstLine="709"/>
        <w:jc w:val="both"/>
        <w:rPr>
          <w:sz w:val="28"/>
          <w:szCs w:val="28"/>
          <w:lang w:val="kk-KZ"/>
        </w:rPr>
      </w:pPr>
      <w:r w:rsidRPr="00F927C1">
        <w:rPr>
          <w:sz w:val="28"/>
          <w:szCs w:val="28"/>
          <w:lang w:val="kk-KZ"/>
        </w:rPr>
        <w:t>− дәлдіктің өлшемін анықтау үшін алдымен көлбеу қабылдағышты және бастапқы пункт қашықтығын серіктік бірліктермен салыстыра отырып анықтау қажет;</w:t>
      </w:r>
    </w:p>
    <w:p w:rsidR="00FF2623" w:rsidRPr="00F927C1" w:rsidRDefault="00FF2623" w:rsidP="00FF2623">
      <w:pPr>
        <w:ind w:firstLine="709"/>
        <w:jc w:val="both"/>
        <w:rPr>
          <w:sz w:val="28"/>
          <w:szCs w:val="28"/>
          <w:lang w:val="kk-KZ"/>
        </w:rPr>
      </w:pPr>
      <w:r w:rsidRPr="00F927C1">
        <w:rPr>
          <w:sz w:val="28"/>
          <w:szCs w:val="28"/>
          <w:lang w:val="kk-KZ"/>
        </w:rPr>
        <w:t>− кез келген жұмысты атқару үшін серіктік қабылдағыштың көмегі зор екендігін  ұмытпаған жөн;</w:t>
      </w:r>
    </w:p>
    <w:p w:rsidR="00FF2623" w:rsidRPr="00F927C1" w:rsidRDefault="00FF2623" w:rsidP="00FF2623">
      <w:pPr>
        <w:ind w:firstLine="709"/>
        <w:jc w:val="both"/>
        <w:rPr>
          <w:sz w:val="28"/>
          <w:szCs w:val="28"/>
          <w:lang w:val="kk-KZ"/>
        </w:rPr>
      </w:pPr>
      <w:r w:rsidRPr="00F927C1">
        <w:rPr>
          <w:sz w:val="28"/>
          <w:szCs w:val="28"/>
          <w:lang w:val="kk-KZ"/>
        </w:rPr>
        <w:t>− пайдаланушыларға кеңістік параметрлері жайлы мағлұматтарды МГТ WGS -84 байланыс торабы немесе дербес торлар арқылы таратқан жөн.</w:t>
      </w:r>
    </w:p>
    <w:p w:rsidR="00FF2623" w:rsidRPr="00F927C1" w:rsidRDefault="00FF2623" w:rsidP="00FF2623">
      <w:pPr>
        <w:ind w:firstLine="709"/>
        <w:rPr>
          <w:sz w:val="28"/>
          <w:szCs w:val="28"/>
          <w:lang w:val="kk-KZ"/>
        </w:rPr>
      </w:pPr>
    </w:p>
    <w:p w:rsidR="00FF2623" w:rsidRPr="00F927C1" w:rsidRDefault="00FF2623" w:rsidP="00FF2623">
      <w:pPr>
        <w:jc w:val="center"/>
        <w:rPr>
          <w:b/>
          <w:sz w:val="28"/>
          <w:szCs w:val="28"/>
          <w:lang w:val="kk-KZ"/>
        </w:rPr>
      </w:pPr>
      <w:r w:rsidRPr="00F927C1">
        <w:rPr>
          <w:b/>
          <w:sz w:val="28"/>
          <w:szCs w:val="28"/>
          <w:lang w:val="kk-KZ"/>
        </w:rPr>
        <w:t>13.13 Гидрографиялық жұмыстарда GPS-ті пайдалану тәжірибесі</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 xml:space="preserve">Мұнайды тасымалдауда экологиялық қауіпсіздікті қамтамасыз ету үшін су бөгеттерінің мұнай құбырларымен қиылысу орындарында топографиялық және гидрологиялық жұмыстар кешені жүргізіледі. Осы кездегі жүргізілетін дала жұмыстарының ең қиыны гидрографиялық жұмыстарды навигациялық және геодезиялық қамтамасыз ету болып табылады. </w:t>
      </w:r>
    </w:p>
    <w:p w:rsidR="00FF2623" w:rsidRPr="00F927C1" w:rsidRDefault="00FF2623" w:rsidP="00FF2623">
      <w:pPr>
        <w:ind w:firstLine="709"/>
        <w:jc w:val="both"/>
        <w:rPr>
          <w:sz w:val="28"/>
          <w:szCs w:val="28"/>
          <w:lang w:val="kk-KZ"/>
        </w:rPr>
      </w:pPr>
      <w:r w:rsidRPr="00F927C1">
        <w:rPr>
          <w:sz w:val="28"/>
          <w:szCs w:val="28"/>
          <w:lang w:val="kk-KZ"/>
        </w:rPr>
        <w:t xml:space="preserve">Осы уақытта, аталған міндеттер NAVSTAR ғаламдық позициондау жүйесі сигналдары бойынша жұмыс істейтін GPS серіктік радиотехникалық аппаратура көмегімен табысты шешіле алады. Бұл байланыста өндіріске GPS аппаратурасын қолданумен қазіргі заманғы автоматтандырылған, </w:t>
      </w:r>
      <w:r w:rsidRPr="00F927C1">
        <w:rPr>
          <w:sz w:val="28"/>
          <w:szCs w:val="28"/>
          <w:lang w:val="kk-KZ"/>
        </w:rPr>
        <w:lastRenderedPageBreak/>
        <w:t>экономикалық пайдалы әдістемелер мен технологияларды енгізу көкейкесті болып табылады.</w:t>
      </w:r>
    </w:p>
    <w:p w:rsidR="00FF2623" w:rsidRPr="00F927C1" w:rsidRDefault="00FF2623" w:rsidP="00FF2623">
      <w:pPr>
        <w:ind w:firstLine="709"/>
        <w:jc w:val="both"/>
        <w:rPr>
          <w:sz w:val="28"/>
          <w:szCs w:val="28"/>
          <w:lang w:val="kk-KZ"/>
        </w:rPr>
      </w:pPr>
      <w:r w:rsidRPr="00F927C1">
        <w:rPr>
          <w:sz w:val="28"/>
          <w:szCs w:val="28"/>
          <w:lang w:val="kk-KZ"/>
        </w:rPr>
        <w:t>Су өлшегішпен бақылау жасау және өзен еңістігін есептеу үшін төрт су кемері анықталған болатын: учаскенің басында және аяғында, екеуі базалық станцияларға жақын орналасқан су өлшегіш посттармен біріккен. Базалық станцияларды геодезиялық байланыстыру үшін үш пунктіден және нивелирлік репердің екі пунктінен GPS өлшемдері жасалған болатын.</w:t>
      </w:r>
    </w:p>
    <w:p w:rsidR="00FF2623" w:rsidRPr="00F927C1" w:rsidRDefault="00FF2623" w:rsidP="00FF2623">
      <w:pPr>
        <w:ind w:firstLine="709"/>
        <w:jc w:val="both"/>
        <w:rPr>
          <w:sz w:val="28"/>
          <w:szCs w:val="28"/>
          <w:lang w:val="kk-KZ"/>
        </w:rPr>
      </w:pPr>
      <w:r w:rsidRPr="00F927C1">
        <w:rPr>
          <w:sz w:val="28"/>
          <w:szCs w:val="28"/>
          <w:lang w:val="kk-KZ"/>
        </w:rPr>
        <w:t>Қорытындылай келе, гидрографиялық жұмыстарда GPS аппаратураларын қолдану еңбек өнімділігін, сапасы мен өлшеулер нәтижелерінің сенімділігін арттыра түседі. Бригада құрамындағы орындаушылардың санын кемітуге мүмкіндік береді. Дала жұмыстарының орындалу жағдайын жақсартады және өлшеу нәтижелерін өңдеуді автоматтандырылған процестермен қамтамасыз етеді.</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center"/>
        <w:rPr>
          <w:b/>
          <w:sz w:val="28"/>
          <w:szCs w:val="28"/>
          <w:lang w:val="kk-KZ"/>
        </w:rPr>
      </w:pPr>
      <w:r w:rsidRPr="00F927C1">
        <w:rPr>
          <w:b/>
          <w:sz w:val="28"/>
          <w:szCs w:val="28"/>
          <w:lang w:val="kk-KZ"/>
        </w:rPr>
        <w:t>13.14 GPS қабылдағыштарының өлшеу дәлдігі</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both"/>
        <w:rPr>
          <w:sz w:val="28"/>
          <w:szCs w:val="28"/>
          <w:lang w:val="kk-KZ"/>
        </w:rPr>
      </w:pPr>
      <w:r w:rsidRPr="00F927C1">
        <w:rPr>
          <w:sz w:val="28"/>
          <w:szCs w:val="28"/>
          <w:lang w:val="kk-KZ"/>
        </w:rPr>
        <w:t>Байқау дәлдігі, біріншіден, қабылдағыш класына, екіншіден, жұмыстарды жүргізу әдістемесіне байланысты.</w:t>
      </w:r>
    </w:p>
    <w:p w:rsidR="00FF2623" w:rsidRPr="00F927C1" w:rsidRDefault="00FF2623" w:rsidP="00FF2623">
      <w:pPr>
        <w:ind w:firstLine="709"/>
        <w:jc w:val="both"/>
        <w:rPr>
          <w:sz w:val="28"/>
          <w:szCs w:val="28"/>
          <w:lang w:val="kk-KZ"/>
        </w:rPr>
      </w:pPr>
      <w:r w:rsidRPr="00F927C1">
        <w:rPr>
          <w:sz w:val="28"/>
          <w:szCs w:val="28"/>
          <w:lang w:val="kk-KZ"/>
        </w:rPr>
        <w:t>Навигациялық жабдықтар координаталарды анықтауда нақты уақыт тәртібінде байланыстырушы дәлдігін 5 - </w:t>
      </w:r>
      <w:smartTag w:uri="urn:schemas-microsoft-com:office:smarttags" w:element="metricconverter">
        <w:smartTagPr>
          <w:attr w:name="ProductID" w:val="15 м"/>
        </w:smartTagPr>
        <w:r w:rsidRPr="00F927C1">
          <w:rPr>
            <w:sz w:val="28"/>
            <w:szCs w:val="28"/>
            <w:lang w:val="kk-KZ"/>
          </w:rPr>
          <w:t>15 м</w:t>
        </w:r>
      </w:smartTag>
      <w:r w:rsidRPr="00F927C1">
        <w:rPr>
          <w:sz w:val="28"/>
          <w:szCs w:val="28"/>
          <w:lang w:val="kk-KZ"/>
        </w:rPr>
        <w:t xml:space="preserve"> жеткізуге мүмкіндік береді, ал дифференциалды түзетулерді пайдалану үшін дәлдік 1 - </w:t>
      </w:r>
      <w:smartTag w:uri="urn:schemas-microsoft-com:office:smarttags" w:element="metricconverter">
        <w:smartTagPr>
          <w:attr w:name="ProductID" w:val="3 м"/>
        </w:smartTagPr>
        <w:r w:rsidRPr="00F927C1">
          <w:rPr>
            <w:sz w:val="28"/>
            <w:szCs w:val="28"/>
            <w:lang w:val="kk-KZ"/>
          </w:rPr>
          <w:t>3 м</w:t>
        </w:r>
      </w:smartTag>
      <w:r w:rsidRPr="00F927C1">
        <w:rPr>
          <w:sz w:val="28"/>
          <w:szCs w:val="28"/>
          <w:lang w:val="kk-KZ"/>
        </w:rPr>
        <w:t xml:space="preserve"> дейін жетеді. Дифференциалды түзетулер  базалық станцияда өндіріліп, мамандандырыл-ған серік немесе радиомодем радиоканалдары арқылы қабылдағышқа беріледі, сондай-ақ, Internet көмегімен де берілуі мүмкін. Геоақпараттық жүйе жабдықтары нақты уақыт тәртібінде 2 - </w:t>
      </w:r>
      <w:smartTag w:uri="urn:schemas-microsoft-com:office:smarttags" w:element="metricconverter">
        <w:smartTagPr>
          <w:attr w:name="ProductID" w:val="5 м"/>
        </w:smartTagPr>
        <w:r w:rsidRPr="00F927C1">
          <w:rPr>
            <w:sz w:val="28"/>
            <w:szCs w:val="28"/>
            <w:lang w:val="kk-KZ"/>
          </w:rPr>
          <w:t>5 м</w:t>
        </w:r>
      </w:smartTag>
      <w:r w:rsidRPr="00F927C1">
        <w:rPr>
          <w:sz w:val="28"/>
          <w:szCs w:val="28"/>
          <w:lang w:val="kk-KZ"/>
        </w:rPr>
        <w:t xml:space="preserve"> дәлдігін береді. Дифференциалды түзетулерді қолданған кезде, сонымен қатар мамандандырылған бағдарламамен қамтамасыз етілген деректерді өңдеуде дәлдік 0,3 - </w:t>
      </w:r>
      <w:smartTag w:uri="urn:schemas-microsoft-com:office:smarttags" w:element="metricconverter">
        <w:smartTagPr>
          <w:attr w:name="ProductID" w:val="1 м"/>
        </w:smartTagPr>
        <w:r w:rsidRPr="00F927C1">
          <w:rPr>
            <w:sz w:val="28"/>
            <w:szCs w:val="28"/>
            <w:lang w:val="kk-KZ"/>
          </w:rPr>
          <w:t>1 м</w:t>
        </w:r>
      </w:smartTag>
      <w:r w:rsidRPr="00F927C1">
        <w:rPr>
          <w:sz w:val="28"/>
          <w:szCs w:val="28"/>
          <w:lang w:val="kk-KZ"/>
        </w:rPr>
        <w:t xml:space="preserve"> дейін жетуі әбден ықтимал. Мысал ретінде GPS қабылдағыштарының дәлдіктерін 3-ші кестеден көруге болады.</w:t>
      </w:r>
    </w:p>
    <w:p w:rsidR="00FF2623" w:rsidRPr="00F927C1" w:rsidRDefault="00FF2623" w:rsidP="00FF2623">
      <w:pPr>
        <w:ind w:firstLine="709"/>
        <w:jc w:val="center"/>
        <w:rPr>
          <w:sz w:val="28"/>
          <w:szCs w:val="28"/>
          <w:lang w:val="kk-KZ"/>
        </w:rPr>
      </w:pPr>
    </w:p>
    <w:p w:rsidR="00FF2623" w:rsidRPr="00F927C1" w:rsidRDefault="00FF2623" w:rsidP="00FF2623">
      <w:pPr>
        <w:ind w:firstLine="709"/>
        <w:jc w:val="center"/>
        <w:rPr>
          <w:sz w:val="28"/>
          <w:szCs w:val="28"/>
          <w:lang w:val="kk-KZ"/>
        </w:rPr>
        <w:sectPr w:rsidR="00FF2623" w:rsidRPr="00F927C1" w:rsidSect="002A20FD">
          <w:pgSz w:w="11906" w:h="16838" w:code="9"/>
          <w:pgMar w:top="2105" w:right="851" w:bottom="1134" w:left="1701" w:header="1438" w:footer="709" w:gutter="0"/>
          <w:cols w:space="708"/>
          <w:titlePg/>
          <w:docGrid w:linePitch="360"/>
        </w:sectPr>
      </w:pPr>
    </w:p>
    <w:p w:rsidR="00FF2623" w:rsidRPr="00F927C1" w:rsidRDefault="00FF2623" w:rsidP="00FF2623">
      <w:pPr>
        <w:ind w:firstLine="720"/>
        <w:rPr>
          <w:sz w:val="28"/>
          <w:szCs w:val="28"/>
          <w:lang w:val="kk-KZ"/>
        </w:rPr>
      </w:pPr>
      <w:r w:rsidRPr="00F927C1">
        <w:rPr>
          <w:sz w:val="28"/>
          <w:szCs w:val="28"/>
          <w:lang w:val="kk-KZ"/>
        </w:rPr>
        <w:lastRenderedPageBreak/>
        <w:t>Кесте 9 − GPS қабылдағыштарының дәлдіктері</w:t>
      </w:r>
    </w:p>
    <w:tbl>
      <w:tblPr>
        <w:tblW w:w="139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1080"/>
        <w:gridCol w:w="1080"/>
        <w:gridCol w:w="1080"/>
        <w:gridCol w:w="900"/>
        <w:gridCol w:w="1080"/>
        <w:gridCol w:w="1080"/>
        <w:gridCol w:w="900"/>
        <w:gridCol w:w="540"/>
        <w:gridCol w:w="720"/>
        <w:gridCol w:w="1260"/>
        <w:gridCol w:w="968"/>
        <w:gridCol w:w="900"/>
      </w:tblGrid>
      <w:tr w:rsidR="00F927C1" w:rsidRPr="00F927C1" w:rsidTr="00F17EEA">
        <w:tc>
          <w:tcPr>
            <w:tcW w:w="2340" w:type="dxa"/>
            <w:vMerge w:val="restart"/>
            <w:vAlign w:val="center"/>
          </w:tcPr>
          <w:p w:rsidR="00FF2623" w:rsidRPr="00F927C1" w:rsidRDefault="00FF2623" w:rsidP="00F17EEA">
            <w:pPr>
              <w:jc w:val="center"/>
              <w:rPr>
                <w:lang w:val="kk-KZ"/>
              </w:rPr>
            </w:pPr>
            <w:r w:rsidRPr="00F927C1">
              <w:rPr>
                <w:lang w:val="kk-KZ"/>
              </w:rPr>
              <w:t>GPS қабылдағыштары</w:t>
            </w:r>
          </w:p>
        </w:tc>
        <w:tc>
          <w:tcPr>
            <w:tcW w:w="6300" w:type="dxa"/>
            <w:gridSpan w:val="6"/>
            <w:vAlign w:val="center"/>
          </w:tcPr>
          <w:p w:rsidR="00FF2623" w:rsidRPr="00F927C1" w:rsidRDefault="00FF2623" w:rsidP="00F17EEA">
            <w:pPr>
              <w:jc w:val="center"/>
              <w:rPr>
                <w:lang w:val="kk-KZ"/>
              </w:rPr>
            </w:pPr>
            <w:r w:rsidRPr="00F927C1">
              <w:rPr>
                <w:lang w:val="kk-KZ"/>
              </w:rPr>
              <w:t>Дәлдігі</w:t>
            </w:r>
          </w:p>
        </w:tc>
        <w:tc>
          <w:tcPr>
            <w:tcW w:w="3420" w:type="dxa"/>
            <w:gridSpan w:val="4"/>
            <w:vAlign w:val="center"/>
          </w:tcPr>
          <w:p w:rsidR="00FF2623" w:rsidRPr="00F927C1" w:rsidRDefault="00FF2623" w:rsidP="00F17EEA">
            <w:pPr>
              <w:jc w:val="center"/>
              <w:rPr>
                <w:lang w:val="kk-KZ"/>
              </w:rPr>
            </w:pPr>
            <w:r w:rsidRPr="00F927C1">
              <w:rPr>
                <w:lang w:val="kk-KZ"/>
              </w:rPr>
              <w:t>Түсірістерді қолдайтын әдістер</w:t>
            </w:r>
          </w:p>
        </w:tc>
        <w:tc>
          <w:tcPr>
            <w:tcW w:w="968" w:type="dxa"/>
            <w:vMerge w:val="restart"/>
            <w:vAlign w:val="center"/>
          </w:tcPr>
          <w:p w:rsidR="00FF2623" w:rsidRPr="00F927C1" w:rsidRDefault="00FF2623" w:rsidP="00F17EEA">
            <w:pPr>
              <w:jc w:val="center"/>
              <w:rPr>
                <w:lang w:val="kk-KZ"/>
              </w:rPr>
            </w:pPr>
            <w:r w:rsidRPr="00F927C1">
              <w:rPr>
                <w:lang w:val="kk-KZ"/>
              </w:rPr>
              <w:t>Өл- шем аралы- ғы, с</w:t>
            </w:r>
          </w:p>
        </w:tc>
        <w:tc>
          <w:tcPr>
            <w:tcW w:w="900" w:type="dxa"/>
            <w:vMerge w:val="restart"/>
            <w:vAlign w:val="center"/>
          </w:tcPr>
          <w:p w:rsidR="00FF2623" w:rsidRPr="00F927C1" w:rsidRDefault="00FF2623" w:rsidP="00F17EEA">
            <w:pPr>
              <w:jc w:val="center"/>
              <w:rPr>
                <w:lang w:val="kk-KZ"/>
              </w:rPr>
            </w:pPr>
            <w:r w:rsidRPr="00F927C1">
              <w:rPr>
                <w:lang w:val="kk-KZ"/>
              </w:rPr>
              <w:t>Ка-нал-дар саны</w:t>
            </w:r>
          </w:p>
        </w:tc>
      </w:tr>
      <w:tr w:rsidR="00F927C1" w:rsidRPr="00F927C1" w:rsidTr="00F17EEA">
        <w:trPr>
          <w:trHeight w:val="390"/>
        </w:trPr>
        <w:tc>
          <w:tcPr>
            <w:tcW w:w="2340" w:type="dxa"/>
            <w:vMerge/>
          </w:tcPr>
          <w:p w:rsidR="00FF2623" w:rsidRPr="00F927C1" w:rsidRDefault="00FF2623" w:rsidP="00F17EEA">
            <w:pPr>
              <w:jc w:val="center"/>
              <w:rPr>
                <w:lang w:val="kk-KZ"/>
              </w:rPr>
            </w:pPr>
          </w:p>
        </w:tc>
        <w:tc>
          <w:tcPr>
            <w:tcW w:w="3240" w:type="dxa"/>
            <w:gridSpan w:val="3"/>
            <w:tcBorders>
              <w:right w:val="single" w:sz="4" w:space="0" w:color="auto"/>
            </w:tcBorders>
          </w:tcPr>
          <w:p w:rsidR="00FF2623" w:rsidRPr="00F927C1" w:rsidRDefault="00FF2623" w:rsidP="00F17EEA">
            <w:pPr>
              <w:jc w:val="center"/>
              <w:rPr>
                <w:lang w:val="kk-KZ"/>
              </w:rPr>
            </w:pPr>
            <w:r w:rsidRPr="00F927C1">
              <w:rPr>
                <w:lang w:val="kk-KZ"/>
              </w:rPr>
              <w:t>Статикалық</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FF2623" w:rsidRPr="00F927C1" w:rsidRDefault="00FF2623" w:rsidP="00F17EEA">
            <w:pPr>
              <w:jc w:val="center"/>
              <w:rPr>
                <w:lang w:val="kk-KZ"/>
              </w:rPr>
            </w:pPr>
            <w:r w:rsidRPr="00F927C1">
              <w:rPr>
                <w:lang w:val="kk-KZ"/>
              </w:rPr>
              <w:t>Тез стати-калық</w:t>
            </w:r>
          </w:p>
        </w:tc>
        <w:tc>
          <w:tcPr>
            <w:tcW w:w="2160" w:type="dxa"/>
            <w:gridSpan w:val="2"/>
            <w:tcBorders>
              <w:left w:val="single" w:sz="4" w:space="0" w:color="auto"/>
            </w:tcBorders>
          </w:tcPr>
          <w:p w:rsidR="00FF2623" w:rsidRPr="00F927C1" w:rsidRDefault="00FF2623" w:rsidP="00F17EEA">
            <w:pPr>
              <w:jc w:val="center"/>
              <w:rPr>
                <w:lang w:val="kk-KZ"/>
              </w:rPr>
            </w:pPr>
            <w:r w:rsidRPr="00F927C1">
              <w:rPr>
                <w:lang w:val="kk-KZ"/>
              </w:rPr>
              <w:t>Кинеметикалық</w:t>
            </w:r>
          </w:p>
        </w:tc>
        <w:tc>
          <w:tcPr>
            <w:tcW w:w="900" w:type="dxa"/>
            <w:vMerge w:val="restart"/>
            <w:vAlign w:val="center"/>
          </w:tcPr>
          <w:p w:rsidR="00FF2623" w:rsidRPr="00F927C1" w:rsidRDefault="00FF2623" w:rsidP="00F17EEA">
            <w:pPr>
              <w:jc w:val="center"/>
              <w:rPr>
                <w:lang w:val="kk-KZ"/>
              </w:rPr>
            </w:pPr>
            <w:r w:rsidRPr="00F927C1">
              <w:rPr>
                <w:lang w:val="kk-KZ"/>
              </w:rPr>
              <w:t>Статикалық</w:t>
            </w:r>
          </w:p>
        </w:tc>
        <w:tc>
          <w:tcPr>
            <w:tcW w:w="2520" w:type="dxa"/>
            <w:gridSpan w:val="3"/>
            <w:vMerge w:val="restart"/>
            <w:vAlign w:val="center"/>
          </w:tcPr>
          <w:p w:rsidR="00FF2623" w:rsidRPr="00F927C1" w:rsidRDefault="00FF2623" w:rsidP="00F17EEA">
            <w:pPr>
              <w:jc w:val="center"/>
              <w:rPr>
                <w:lang w:val="kk-KZ"/>
              </w:rPr>
            </w:pPr>
            <w:r w:rsidRPr="00F927C1">
              <w:rPr>
                <w:lang w:val="kk-KZ"/>
              </w:rPr>
              <w:t>Кинеметикалық</w:t>
            </w:r>
          </w:p>
        </w:tc>
        <w:tc>
          <w:tcPr>
            <w:tcW w:w="968" w:type="dxa"/>
            <w:vMerge/>
          </w:tcPr>
          <w:p w:rsidR="00FF2623" w:rsidRPr="00F927C1" w:rsidRDefault="00FF2623" w:rsidP="00F17EEA">
            <w:pPr>
              <w:jc w:val="center"/>
              <w:rPr>
                <w:lang w:val="kk-KZ"/>
              </w:rPr>
            </w:pPr>
          </w:p>
        </w:tc>
        <w:tc>
          <w:tcPr>
            <w:tcW w:w="900" w:type="dxa"/>
            <w:vMerge/>
          </w:tcPr>
          <w:p w:rsidR="00FF2623" w:rsidRPr="00F927C1" w:rsidRDefault="00FF2623" w:rsidP="00F17EEA">
            <w:pPr>
              <w:jc w:val="center"/>
              <w:rPr>
                <w:lang w:val="kk-KZ"/>
              </w:rPr>
            </w:pPr>
          </w:p>
        </w:tc>
      </w:tr>
      <w:tr w:rsidR="00F927C1" w:rsidRPr="00F927C1" w:rsidTr="00F17EEA">
        <w:trPr>
          <w:trHeight w:val="345"/>
        </w:trPr>
        <w:tc>
          <w:tcPr>
            <w:tcW w:w="2340" w:type="dxa"/>
            <w:vMerge/>
          </w:tcPr>
          <w:p w:rsidR="00FF2623" w:rsidRPr="00F927C1" w:rsidRDefault="00FF2623" w:rsidP="00F17EEA">
            <w:pPr>
              <w:jc w:val="center"/>
              <w:rPr>
                <w:lang w:val="kk-KZ"/>
              </w:rPr>
            </w:pPr>
          </w:p>
        </w:tc>
        <w:tc>
          <w:tcPr>
            <w:tcW w:w="2160" w:type="dxa"/>
            <w:gridSpan w:val="2"/>
            <w:vAlign w:val="center"/>
          </w:tcPr>
          <w:p w:rsidR="00FF2623" w:rsidRPr="00F927C1" w:rsidRDefault="00FF2623" w:rsidP="00F17EEA">
            <w:pPr>
              <w:jc w:val="center"/>
              <w:rPr>
                <w:lang w:val="kk-KZ"/>
              </w:rPr>
            </w:pPr>
            <w:r w:rsidRPr="00F927C1">
              <w:rPr>
                <w:lang w:val="kk-KZ"/>
              </w:rPr>
              <w:t>жоспарда</w:t>
            </w:r>
          </w:p>
        </w:tc>
        <w:tc>
          <w:tcPr>
            <w:tcW w:w="1080" w:type="dxa"/>
            <w:vMerge w:val="restart"/>
            <w:tcBorders>
              <w:right w:val="single" w:sz="4" w:space="0" w:color="auto"/>
            </w:tcBorders>
            <w:vAlign w:val="center"/>
          </w:tcPr>
          <w:p w:rsidR="00FF2623" w:rsidRPr="00F927C1" w:rsidRDefault="00FF2623" w:rsidP="00F17EEA">
            <w:pPr>
              <w:jc w:val="center"/>
              <w:rPr>
                <w:lang w:val="kk-KZ"/>
              </w:rPr>
            </w:pPr>
            <w:r w:rsidRPr="00F927C1">
              <w:rPr>
                <w:lang w:val="kk-KZ"/>
              </w:rPr>
              <w:t>биіктігі бойынша</w:t>
            </w:r>
          </w:p>
        </w:tc>
        <w:tc>
          <w:tcPr>
            <w:tcW w:w="900" w:type="dxa"/>
            <w:vMerge/>
            <w:tcBorders>
              <w:left w:val="single" w:sz="4" w:space="0" w:color="auto"/>
              <w:bottom w:val="single" w:sz="4" w:space="0" w:color="auto"/>
              <w:right w:val="single" w:sz="4" w:space="0" w:color="auto"/>
            </w:tcBorders>
            <w:vAlign w:val="center"/>
          </w:tcPr>
          <w:p w:rsidR="00FF2623" w:rsidRPr="00F927C1" w:rsidRDefault="00FF2623" w:rsidP="00F17EEA">
            <w:pPr>
              <w:jc w:val="center"/>
              <w:rPr>
                <w:lang w:val="kk-KZ"/>
              </w:rPr>
            </w:pPr>
          </w:p>
        </w:tc>
        <w:tc>
          <w:tcPr>
            <w:tcW w:w="1080" w:type="dxa"/>
            <w:vMerge w:val="restart"/>
            <w:tcBorders>
              <w:left w:val="single" w:sz="4" w:space="0" w:color="auto"/>
            </w:tcBorders>
            <w:vAlign w:val="center"/>
          </w:tcPr>
          <w:p w:rsidR="00FF2623" w:rsidRPr="00F927C1" w:rsidRDefault="00FF2623" w:rsidP="00F17EEA">
            <w:pPr>
              <w:jc w:val="center"/>
              <w:rPr>
                <w:lang w:val="kk-KZ"/>
              </w:rPr>
            </w:pPr>
            <w:r w:rsidRPr="00F927C1">
              <w:rPr>
                <w:lang w:val="kk-KZ"/>
              </w:rPr>
              <w:t>жоспарда</w:t>
            </w:r>
          </w:p>
        </w:tc>
        <w:tc>
          <w:tcPr>
            <w:tcW w:w="1080" w:type="dxa"/>
            <w:vMerge w:val="restart"/>
            <w:vAlign w:val="center"/>
          </w:tcPr>
          <w:p w:rsidR="00FF2623" w:rsidRPr="00F927C1" w:rsidRDefault="00FF2623" w:rsidP="00F17EEA">
            <w:pPr>
              <w:jc w:val="center"/>
              <w:rPr>
                <w:lang w:val="kk-KZ"/>
              </w:rPr>
            </w:pPr>
            <w:r w:rsidRPr="00F927C1">
              <w:rPr>
                <w:lang w:val="kk-KZ"/>
              </w:rPr>
              <w:t>Биік-тігі бо-йын-ша</w:t>
            </w:r>
          </w:p>
        </w:tc>
        <w:tc>
          <w:tcPr>
            <w:tcW w:w="900" w:type="dxa"/>
            <w:vMerge/>
          </w:tcPr>
          <w:p w:rsidR="00FF2623" w:rsidRPr="00F927C1" w:rsidRDefault="00FF2623" w:rsidP="00F17EEA">
            <w:pPr>
              <w:jc w:val="center"/>
              <w:rPr>
                <w:lang w:val="kk-KZ"/>
              </w:rPr>
            </w:pPr>
          </w:p>
        </w:tc>
        <w:tc>
          <w:tcPr>
            <w:tcW w:w="2520" w:type="dxa"/>
            <w:gridSpan w:val="3"/>
            <w:vMerge/>
          </w:tcPr>
          <w:p w:rsidR="00FF2623" w:rsidRPr="00F927C1" w:rsidRDefault="00FF2623" w:rsidP="00F17EEA">
            <w:pPr>
              <w:jc w:val="center"/>
              <w:rPr>
                <w:lang w:val="kk-KZ"/>
              </w:rPr>
            </w:pPr>
          </w:p>
        </w:tc>
        <w:tc>
          <w:tcPr>
            <w:tcW w:w="968" w:type="dxa"/>
            <w:vMerge/>
          </w:tcPr>
          <w:p w:rsidR="00FF2623" w:rsidRPr="00F927C1" w:rsidRDefault="00FF2623" w:rsidP="00F17EEA">
            <w:pPr>
              <w:jc w:val="center"/>
              <w:rPr>
                <w:lang w:val="kk-KZ"/>
              </w:rPr>
            </w:pPr>
          </w:p>
        </w:tc>
        <w:tc>
          <w:tcPr>
            <w:tcW w:w="900" w:type="dxa"/>
            <w:vMerge/>
          </w:tcPr>
          <w:p w:rsidR="00FF2623" w:rsidRPr="00F927C1" w:rsidRDefault="00FF2623" w:rsidP="00F17EEA">
            <w:pPr>
              <w:jc w:val="center"/>
              <w:rPr>
                <w:lang w:val="kk-KZ"/>
              </w:rPr>
            </w:pPr>
          </w:p>
        </w:tc>
      </w:tr>
      <w:tr w:rsidR="00F927C1" w:rsidRPr="00F927C1" w:rsidTr="00F17EEA">
        <w:trPr>
          <w:trHeight w:val="360"/>
        </w:trPr>
        <w:tc>
          <w:tcPr>
            <w:tcW w:w="2340" w:type="dxa"/>
            <w:vMerge/>
          </w:tcPr>
          <w:p w:rsidR="00FF2623" w:rsidRPr="00F927C1" w:rsidRDefault="00FF2623" w:rsidP="00F17EEA">
            <w:pPr>
              <w:jc w:val="center"/>
              <w:rPr>
                <w:lang w:val="kk-KZ"/>
              </w:rPr>
            </w:pPr>
          </w:p>
        </w:tc>
        <w:tc>
          <w:tcPr>
            <w:tcW w:w="1080" w:type="dxa"/>
            <w:vAlign w:val="center"/>
          </w:tcPr>
          <w:p w:rsidR="00FF2623" w:rsidRPr="00F927C1" w:rsidRDefault="00FF2623" w:rsidP="00F17EEA">
            <w:pPr>
              <w:jc w:val="center"/>
              <w:rPr>
                <w:lang w:val="kk-KZ"/>
              </w:rPr>
            </w:pPr>
            <w:r w:rsidRPr="00F927C1">
              <w:rPr>
                <w:lang w:val="kk-KZ"/>
              </w:rPr>
              <w:t xml:space="preserve">D &lt; </w:t>
            </w:r>
            <w:smartTag w:uri="urn:schemas-microsoft-com:office:smarttags" w:element="metricconverter">
              <w:smartTagPr>
                <w:attr w:name="ProductID" w:val="10 км"/>
              </w:smartTagPr>
              <w:r w:rsidRPr="00F927C1">
                <w:rPr>
                  <w:lang w:val="kk-KZ"/>
                </w:rPr>
                <w:t>10 км</w:t>
              </w:r>
            </w:smartTag>
          </w:p>
        </w:tc>
        <w:tc>
          <w:tcPr>
            <w:tcW w:w="1080" w:type="dxa"/>
            <w:vAlign w:val="center"/>
          </w:tcPr>
          <w:p w:rsidR="00FF2623" w:rsidRPr="00F927C1" w:rsidRDefault="00FF2623" w:rsidP="00F17EEA">
            <w:pPr>
              <w:jc w:val="center"/>
              <w:rPr>
                <w:lang w:val="kk-KZ"/>
              </w:rPr>
            </w:pPr>
            <w:r w:rsidRPr="00F927C1">
              <w:rPr>
                <w:lang w:val="kk-KZ"/>
              </w:rPr>
              <w:t xml:space="preserve">D &gt; </w:t>
            </w:r>
            <w:smartTag w:uri="urn:schemas-microsoft-com:office:smarttags" w:element="metricconverter">
              <w:smartTagPr>
                <w:attr w:name="ProductID" w:val="10 км"/>
              </w:smartTagPr>
              <w:r w:rsidRPr="00F927C1">
                <w:rPr>
                  <w:lang w:val="kk-KZ"/>
                </w:rPr>
                <w:t>10 км</w:t>
              </w:r>
            </w:smartTag>
          </w:p>
        </w:tc>
        <w:tc>
          <w:tcPr>
            <w:tcW w:w="1080" w:type="dxa"/>
            <w:vMerge/>
            <w:tcBorders>
              <w:right w:val="single" w:sz="4" w:space="0" w:color="auto"/>
            </w:tcBorders>
          </w:tcPr>
          <w:p w:rsidR="00FF2623" w:rsidRPr="00F927C1" w:rsidRDefault="00FF2623" w:rsidP="00F17EEA">
            <w:pPr>
              <w:jc w:val="center"/>
              <w:rPr>
                <w:lang w:val="kk-KZ"/>
              </w:rPr>
            </w:pPr>
          </w:p>
        </w:tc>
        <w:tc>
          <w:tcPr>
            <w:tcW w:w="900" w:type="dxa"/>
            <w:vMerge/>
            <w:tcBorders>
              <w:left w:val="single" w:sz="4" w:space="0" w:color="auto"/>
              <w:bottom w:val="single" w:sz="4" w:space="0" w:color="auto"/>
              <w:right w:val="single" w:sz="4" w:space="0" w:color="auto"/>
            </w:tcBorders>
          </w:tcPr>
          <w:p w:rsidR="00FF2623" w:rsidRPr="00F927C1" w:rsidRDefault="00FF2623" w:rsidP="00F17EEA">
            <w:pPr>
              <w:jc w:val="center"/>
              <w:rPr>
                <w:lang w:val="kk-KZ"/>
              </w:rPr>
            </w:pPr>
          </w:p>
        </w:tc>
        <w:tc>
          <w:tcPr>
            <w:tcW w:w="1080" w:type="dxa"/>
            <w:vMerge/>
            <w:tcBorders>
              <w:left w:val="single" w:sz="4" w:space="0" w:color="auto"/>
            </w:tcBorders>
          </w:tcPr>
          <w:p w:rsidR="00FF2623" w:rsidRPr="00F927C1" w:rsidRDefault="00FF2623" w:rsidP="00F17EEA">
            <w:pPr>
              <w:jc w:val="center"/>
              <w:rPr>
                <w:lang w:val="kk-KZ"/>
              </w:rPr>
            </w:pPr>
          </w:p>
        </w:tc>
        <w:tc>
          <w:tcPr>
            <w:tcW w:w="1080" w:type="dxa"/>
            <w:vMerge/>
          </w:tcPr>
          <w:p w:rsidR="00FF2623" w:rsidRPr="00F927C1" w:rsidRDefault="00FF2623" w:rsidP="00F17EEA">
            <w:pPr>
              <w:jc w:val="center"/>
              <w:rPr>
                <w:lang w:val="kk-KZ"/>
              </w:rPr>
            </w:pPr>
          </w:p>
        </w:tc>
        <w:tc>
          <w:tcPr>
            <w:tcW w:w="900" w:type="dxa"/>
            <w:vMerge/>
          </w:tcPr>
          <w:p w:rsidR="00FF2623" w:rsidRPr="00F927C1" w:rsidRDefault="00FF2623" w:rsidP="00F17EEA">
            <w:pPr>
              <w:jc w:val="center"/>
              <w:rPr>
                <w:lang w:val="kk-KZ"/>
              </w:rPr>
            </w:pPr>
          </w:p>
        </w:tc>
        <w:tc>
          <w:tcPr>
            <w:tcW w:w="2520" w:type="dxa"/>
            <w:gridSpan w:val="3"/>
            <w:vMerge/>
          </w:tcPr>
          <w:p w:rsidR="00FF2623" w:rsidRPr="00F927C1" w:rsidRDefault="00FF2623" w:rsidP="00F17EEA">
            <w:pPr>
              <w:jc w:val="center"/>
              <w:rPr>
                <w:lang w:val="kk-KZ"/>
              </w:rPr>
            </w:pPr>
          </w:p>
        </w:tc>
        <w:tc>
          <w:tcPr>
            <w:tcW w:w="968" w:type="dxa"/>
            <w:vMerge/>
          </w:tcPr>
          <w:p w:rsidR="00FF2623" w:rsidRPr="00F927C1" w:rsidRDefault="00FF2623" w:rsidP="00F17EEA">
            <w:pPr>
              <w:jc w:val="center"/>
              <w:rPr>
                <w:lang w:val="kk-KZ"/>
              </w:rPr>
            </w:pPr>
          </w:p>
        </w:tc>
        <w:tc>
          <w:tcPr>
            <w:tcW w:w="900" w:type="dxa"/>
            <w:vMerge/>
          </w:tcPr>
          <w:p w:rsidR="00FF2623" w:rsidRPr="00F927C1" w:rsidRDefault="00FF2623" w:rsidP="00F17EEA">
            <w:pPr>
              <w:jc w:val="center"/>
              <w:rPr>
                <w:lang w:val="kk-KZ"/>
              </w:rPr>
            </w:pPr>
          </w:p>
        </w:tc>
      </w:tr>
      <w:tr w:rsidR="00F927C1" w:rsidRPr="00F927C1" w:rsidTr="00F17EEA">
        <w:trPr>
          <w:trHeight w:val="915"/>
        </w:trPr>
        <w:tc>
          <w:tcPr>
            <w:tcW w:w="2340" w:type="dxa"/>
          </w:tcPr>
          <w:p w:rsidR="00FF2623" w:rsidRPr="00F927C1" w:rsidRDefault="00FF2623" w:rsidP="00F17EEA">
            <w:pPr>
              <w:jc w:val="center"/>
              <w:rPr>
                <w:lang w:val="kk-KZ"/>
              </w:rPr>
            </w:pPr>
            <w:r w:rsidRPr="00F927C1">
              <w:rPr>
                <w:lang w:val="kk-KZ"/>
              </w:rPr>
              <w:t>«Ashtech, Inc»</w:t>
            </w:r>
          </w:p>
          <w:p w:rsidR="00FF2623" w:rsidRPr="00F927C1" w:rsidRDefault="00FF2623" w:rsidP="00F17EEA">
            <w:pPr>
              <w:jc w:val="center"/>
              <w:rPr>
                <w:lang w:val="kk-KZ"/>
              </w:rPr>
            </w:pPr>
            <w:r w:rsidRPr="00F927C1">
              <w:rPr>
                <w:lang w:val="kk-KZ"/>
              </w:rPr>
              <w:t>(АҚШ)</w:t>
            </w:r>
          </w:p>
          <w:p w:rsidR="00FF2623" w:rsidRPr="00F927C1" w:rsidRDefault="00FF2623" w:rsidP="00F17EEA">
            <w:pPr>
              <w:jc w:val="center"/>
              <w:rPr>
                <w:lang w:val="kk-KZ"/>
              </w:rPr>
            </w:pPr>
            <w:r w:rsidRPr="00F927C1">
              <w:rPr>
                <w:lang w:val="kk-KZ"/>
              </w:rPr>
              <w:t>STEP1</w:t>
            </w:r>
          </w:p>
          <w:p w:rsidR="00FF2623" w:rsidRPr="00F927C1" w:rsidRDefault="00FF2623" w:rsidP="00F17EEA">
            <w:pPr>
              <w:jc w:val="center"/>
              <w:rPr>
                <w:lang w:val="kk-KZ"/>
              </w:rPr>
            </w:pPr>
            <w:r w:rsidRPr="00F927C1">
              <w:rPr>
                <w:lang w:val="kk-KZ"/>
              </w:rPr>
              <w:t>(1996ж., сәуір)</w:t>
            </w:r>
          </w:p>
        </w:tc>
        <w:tc>
          <w:tcPr>
            <w:tcW w:w="1080" w:type="dxa"/>
            <w:vAlign w:val="center"/>
          </w:tcPr>
          <w:p w:rsidR="00FF2623" w:rsidRPr="00F927C1" w:rsidRDefault="00FF2623" w:rsidP="00F17EEA">
            <w:pPr>
              <w:jc w:val="center"/>
              <w:rPr>
                <w:lang w:val="kk-KZ"/>
              </w:rPr>
            </w:pPr>
            <w:smartTag w:uri="urn:schemas-microsoft-com:office:smarttags" w:element="metricconverter">
              <w:smartTagPr>
                <w:attr w:name="ProductID" w:val="10 мм"/>
              </w:smartTagPr>
              <w:r w:rsidRPr="00F927C1">
                <w:rPr>
                  <w:lang w:val="kk-KZ"/>
                </w:rPr>
                <w:t>10 мм</w:t>
              </w:r>
            </w:smartTag>
            <w:r w:rsidRPr="00F927C1">
              <w:rPr>
                <w:lang w:val="kk-KZ"/>
              </w:rPr>
              <w:t xml:space="preserve"> +</w:t>
            </w:r>
          </w:p>
          <w:p w:rsidR="00FF2623" w:rsidRPr="00F927C1" w:rsidRDefault="00FF2623" w:rsidP="00F17EEA">
            <w:pPr>
              <w:jc w:val="center"/>
              <w:rPr>
                <w:lang w:val="kk-KZ"/>
              </w:rPr>
            </w:pPr>
            <w:r w:rsidRPr="00F927C1">
              <w:rPr>
                <w:lang w:val="kk-KZ"/>
              </w:rPr>
              <w:t>1 мм/км</w:t>
            </w:r>
          </w:p>
        </w:tc>
        <w:tc>
          <w:tcPr>
            <w:tcW w:w="1080" w:type="dxa"/>
            <w:vAlign w:val="center"/>
          </w:tcPr>
          <w:p w:rsidR="00FF2623" w:rsidRPr="00F927C1" w:rsidRDefault="00FF2623" w:rsidP="00F17EEA">
            <w:pPr>
              <w:jc w:val="center"/>
              <w:rPr>
                <w:lang w:val="kk-KZ"/>
              </w:rPr>
            </w:pPr>
            <w:r w:rsidRPr="00F927C1">
              <w:rPr>
                <w:lang w:val="kk-KZ"/>
              </w:rPr>
              <w:t>ақпарат жоқ</w:t>
            </w:r>
          </w:p>
        </w:tc>
        <w:tc>
          <w:tcPr>
            <w:tcW w:w="1080" w:type="dxa"/>
            <w:vAlign w:val="center"/>
          </w:tcPr>
          <w:p w:rsidR="00FF2623" w:rsidRPr="00F927C1" w:rsidRDefault="00FF2623" w:rsidP="00F17EEA">
            <w:pPr>
              <w:jc w:val="center"/>
              <w:rPr>
                <w:lang w:val="kk-KZ"/>
              </w:rPr>
            </w:pPr>
            <w:smartTag w:uri="urn:schemas-microsoft-com:office:smarttags" w:element="metricconverter">
              <w:smartTagPr>
                <w:attr w:name="ProductID" w:val="17 мм"/>
              </w:smartTagPr>
              <w:r w:rsidRPr="00F927C1">
                <w:rPr>
                  <w:lang w:val="kk-KZ"/>
                </w:rPr>
                <w:t>17 мм</w:t>
              </w:r>
            </w:smartTag>
            <w:r w:rsidRPr="00F927C1">
              <w:rPr>
                <w:lang w:val="kk-KZ"/>
              </w:rPr>
              <w:t xml:space="preserve"> +</w:t>
            </w:r>
          </w:p>
          <w:p w:rsidR="00FF2623" w:rsidRPr="00F927C1" w:rsidRDefault="00FF2623" w:rsidP="00F17EEA">
            <w:pPr>
              <w:jc w:val="center"/>
              <w:rPr>
                <w:lang w:val="kk-KZ"/>
              </w:rPr>
            </w:pPr>
            <w:r w:rsidRPr="00F927C1">
              <w:rPr>
                <w:lang w:val="kk-KZ"/>
              </w:rPr>
              <w:t>1,7 мм/км</w:t>
            </w:r>
          </w:p>
        </w:tc>
        <w:tc>
          <w:tcPr>
            <w:tcW w:w="900" w:type="dxa"/>
            <w:tcBorders>
              <w:top w:val="single" w:sz="4" w:space="0" w:color="auto"/>
            </w:tcBorders>
            <w:vAlign w:val="center"/>
          </w:tcPr>
          <w:p w:rsidR="00FF2623" w:rsidRPr="00F927C1" w:rsidRDefault="00FF2623" w:rsidP="00F17EEA">
            <w:pPr>
              <w:jc w:val="center"/>
              <w:rPr>
                <w:lang w:val="kk-KZ"/>
              </w:rPr>
            </w:pPr>
            <w:r w:rsidRPr="00F927C1">
              <w:rPr>
                <w:lang w:val="kk-KZ"/>
              </w:rPr>
              <w:t>−</w:t>
            </w:r>
          </w:p>
        </w:tc>
        <w:tc>
          <w:tcPr>
            <w:tcW w:w="1080" w:type="dxa"/>
            <w:vAlign w:val="center"/>
          </w:tcPr>
          <w:p w:rsidR="00FF2623" w:rsidRPr="00F927C1" w:rsidRDefault="00FF2623" w:rsidP="00F17EEA">
            <w:pPr>
              <w:jc w:val="center"/>
              <w:rPr>
                <w:lang w:val="kk-KZ"/>
              </w:rPr>
            </w:pPr>
            <w:smartTag w:uri="urn:schemas-microsoft-com:office:smarttags" w:element="metricconverter">
              <w:smartTagPr>
                <w:attr w:name="ProductID" w:val="15 мм"/>
              </w:smartTagPr>
              <w:r w:rsidRPr="00F927C1">
                <w:rPr>
                  <w:lang w:val="kk-KZ"/>
                </w:rPr>
                <w:t>15 мм</w:t>
              </w:r>
            </w:smartTag>
            <w:r w:rsidRPr="00F927C1">
              <w:rPr>
                <w:lang w:val="kk-KZ"/>
              </w:rPr>
              <w:t xml:space="preserve"> +</w:t>
            </w:r>
          </w:p>
          <w:p w:rsidR="00FF2623" w:rsidRPr="00F927C1" w:rsidRDefault="00FF2623" w:rsidP="00F17EEA">
            <w:pPr>
              <w:jc w:val="center"/>
              <w:rPr>
                <w:lang w:val="kk-KZ"/>
              </w:rPr>
            </w:pPr>
            <w:r w:rsidRPr="00F927C1">
              <w:rPr>
                <w:lang w:val="kk-KZ"/>
              </w:rPr>
              <w:t>1 мм/км</w:t>
            </w:r>
          </w:p>
        </w:tc>
        <w:tc>
          <w:tcPr>
            <w:tcW w:w="1080" w:type="dxa"/>
            <w:vAlign w:val="center"/>
          </w:tcPr>
          <w:p w:rsidR="00FF2623" w:rsidRPr="00F927C1" w:rsidRDefault="00FF2623" w:rsidP="00F17EEA">
            <w:pPr>
              <w:jc w:val="center"/>
              <w:rPr>
                <w:lang w:val="kk-KZ"/>
              </w:rPr>
            </w:pPr>
            <w:smartTag w:uri="urn:schemas-microsoft-com:office:smarttags" w:element="metricconverter">
              <w:smartTagPr>
                <w:attr w:name="ProductID" w:val="22 мм"/>
              </w:smartTagPr>
              <w:r w:rsidRPr="00F927C1">
                <w:rPr>
                  <w:lang w:val="kk-KZ"/>
                </w:rPr>
                <w:t>22 мм</w:t>
              </w:r>
            </w:smartTag>
            <w:r w:rsidRPr="00F927C1">
              <w:rPr>
                <w:lang w:val="kk-KZ"/>
              </w:rPr>
              <w:t xml:space="preserve"> +</w:t>
            </w:r>
          </w:p>
          <w:p w:rsidR="00FF2623" w:rsidRPr="00F927C1" w:rsidRDefault="00FF2623" w:rsidP="00F17EEA">
            <w:pPr>
              <w:jc w:val="center"/>
              <w:rPr>
                <w:lang w:val="kk-KZ"/>
              </w:rPr>
            </w:pPr>
            <w:r w:rsidRPr="00F927C1">
              <w:rPr>
                <w:lang w:val="kk-KZ"/>
              </w:rPr>
              <w:t>1,7 мм/км</w:t>
            </w:r>
          </w:p>
        </w:tc>
        <w:tc>
          <w:tcPr>
            <w:tcW w:w="900" w:type="dxa"/>
            <w:vAlign w:val="center"/>
          </w:tcPr>
          <w:p w:rsidR="00FF2623" w:rsidRPr="00F927C1" w:rsidRDefault="00FF2623" w:rsidP="00F17EEA">
            <w:pPr>
              <w:jc w:val="center"/>
              <w:rPr>
                <w:lang w:val="kk-KZ"/>
              </w:rPr>
            </w:pPr>
            <w:r w:rsidRPr="00F927C1">
              <w:rPr>
                <w:lang w:val="kk-KZ"/>
              </w:rPr>
              <w:t>−</w:t>
            </w:r>
          </w:p>
          <w:p w:rsidR="00FF2623" w:rsidRPr="00F927C1" w:rsidRDefault="00FF2623" w:rsidP="00F17EEA">
            <w:pPr>
              <w:jc w:val="center"/>
              <w:rPr>
                <w:lang w:val="kk-KZ"/>
              </w:rPr>
            </w:pPr>
          </w:p>
        </w:tc>
        <w:tc>
          <w:tcPr>
            <w:tcW w:w="540" w:type="dxa"/>
            <w:vAlign w:val="center"/>
          </w:tcPr>
          <w:p w:rsidR="00FF2623" w:rsidRPr="00F927C1" w:rsidRDefault="00FF2623" w:rsidP="00F17EEA">
            <w:pPr>
              <w:jc w:val="center"/>
              <w:rPr>
                <w:lang w:val="kk-KZ"/>
              </w:rPr>
            </w:pPr>
            <w:r w:rsidRPr="00F927C1">
              <w:rPr>
                <w:lang w:val="kk-KZ"/>
              </w:rPr>
              <w:t>үзі ліс сіз</w:t>
            </w:r>
          </w:p>
        </w:tc>
        <w:tc>
          <w:tcPr>
            <w:tcW w:w="720" w:type="dxa"/>
            <w:vAlign w:val="center"/>
          </w:tcPr>
          <w:p w:rsidR="00FF2623" w:rsidRPr="00F927C1" w:rsidRDefault="00FF2623" w:rsidP="00F17EEA">
            <w:pPr>
              <w:jc w:val="center"/>
              <w:rPr>
                <w:lang w:val="kk-KZ"/>
              </w:rPr>
            </w:pPr>
            <w:r w:rsidRPr="00F927C1">
              <w:rPr>
                <w:lang w:val="kk-KZ"/>
              </w:rPr>
              <w:t>stop &amp; go</w:t>
            </w:r>
          </w:p>
        </w:tc>
        <w:tc>
          <w:tcPr>
            <w:tcW w:w="1260" w:type="dxa"/>
            <w:vAlign w:val="center"/>
          </w:tcPr>
          <w:p w:rsidR="00FF2623" w:rsidRPr="00F927C1" w:rsidRDefault="00FF2623" w:rsidP="00F17EEA">
            <w:pPr>
              <w:jc w:val="center"/>
              <w:rPr>
                <w:lang w:val="kk-KZ"/>
              </w:rPr>
            </w:pPr>
            <w:r w:rsidRPr="00F927C1">
              <w:rPr>
                <w:lang w:val="kk-KZ"/>
              </w:rPr>
              <w:t>псевдоки-нематикалық</w:t>
            </w:r>
          </w:p>
        </w:tc>
        <w:tc>
          <w:tcPr>
            <w:tcW w:w="968" w:type="dxa"/>
            <w:vAlign w:val="center"/>
          </w:tcPr>
          <w:p w:rsidR="00FF2623" w:rsidRPr="00F927C1" w:rsidRDefault="00FF2623" w:rsidP="00F17EEA">
            <w:pPr>
              <w:jc w:val="center"/>
              <w:rPr>
                <w:lang w:val="kk-KZ"/>
              </w:rPr>
            </w:pPr>
            <w:r w:rsidRPr="00F927C1">
              <w:rPr>
                <w:lang w:val="kk-KZ"/>
              </w:rPr>
              <w:t>1-999</w:t>
            </w:r>
          </w:p>
        </w:tc>
        <w:tc>
          <w:tcPr>
            <w:tcW w:w="900" w:type="dxa"/>
            <w:vAlign w:val="center"/>
          </w:tcPr>
          <w:p w:rsidR="00FF2623" w:rsidRPr="00F927C1" w:rsidRDefault="00FF2623" w:rsidP="00F17EEA">
            <w:pPr>
              <w:jc w:val="center"/>
              <w:rPr>
                <w:lang w:val="kk-KZ"/>
              </w:rPr>
            </w:pPr>
            <w:r w:rsidRPr="00F927C1">
              <w:rPr>
                <w:lang w:val="kk-KZ"/>
              </w:rPr>
              <w:t>12</w:t>
            </w:r>
          </w:p>
        </w:tc>
      </w:tr>
      <w:tr w:rsidR="00F927C1" w:rsidRPr="00F927C1" w:rsidTr="00F17EEA">
        <w:tc>
          <w:tcPr>
            <w:tcW w:w="2340" w:type="dxa"/>
            <w:tcBorders>
              <w:bottom w:val="single" w:sz="4" w:space="0" w:color="auto"/>
            </w:tcBorders>
          </w:tcPr>
          <w:p w:rsidR="00FF2623" w:rsidRPr="00F927C1" w:rsidRDefault="00FF2623" w:rsidP="00F17EEA">
            <w:pPr>
              <w:jc w:val="center"/>
              <w:rPr>
                <w:lang w:val="kk-KZ"/>
              </w:rPr>
            </w:pPr>
            <w:r w:rsidRPr="00F927C1">
              <w:rPr>
                <w:lang w:val="kk-KZ"/>
              </w:rPr>
              <w:t>«Gеotronics AB»</w:t>
            </w:r>
          </w:p>
          <w:p w:rsidR="00FF2623" w:rsidRPr="00F927C1" w:rsidRDefault="00FF2623" w:rsidP="00F17EEA">
            <w:pPr>
              <w:jc w:val="center"/>
              <w:rPr>
                <w:lang w:val="kk-KZ"/>
              </w:rPr>
            </w:pPr>
            <w:r w:rsidRPr="00F927C1">
              <w:rPr>
                <w:lang w:val="kk-KZ"/>
              </w:rPr>
              <w:t>(Швеция)</w:t>
            </w:r>
          </w:p>
          <w:p w:rsidR="00FF2623" w:rsidRPr="00F927C1" w:rsidRDefault="00FF2623" w:rsidP="00F17EEA">
            <w:pPr>
              <w:jc w:val="center"/>
              <w:rPr>
                <w:lang w:val="kk-KZ"/>
              </w:rPr>
            </w:pPr>
            <w:r w:rsidRPr="00F927C1">
              <w:rPr>
                <w:lang w:val="kk-KZ"/>
              </w:rPr>
              <w:t>Geotracer 2104</w:t>
            </w:r>
          </w:p>
          <w:p w:rsidR="00FF2623" w:rsidRPr="00F927C1" w:rsidRDefault="00FF2623" w:rsidP="00F17EEA">
            <w:pPr>
              <w:jc w:val="center"/>
              <w:rPr>
                <w:lang w:val="kk-KZ"/>
              </w:rPr>
            </w:pPr>
            <w:r w:rsidRPr="00F927C1">
              <w:rPr>
                <w:lang w:val="kk-KZ"/>
              </w:rPr>
              <w:t>(1995ж., тамыз)</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5 мм"/>
              </w:smartTagPr>
              <w:r w:rsidRPr="00F927C1">
                <w:rPr>
                  <w:lang w:val="kk-KZ"/>
                </w:rPr>
                <w:t>5 мм</w:t>
              </w:r>
            </w:smartTag>
            <w:r w:rsidRPr="00F927C1">
              <w:rPr>
                <w:lang w:val="kk-KZ"/>
              </w:rPr>
              <w:t xml:space="preserve"> +</w:t>
            </w:r>
          </w:p>
          <w:p w:rsidR="00FF2623" w:rsidRPr="00F927C1" w:rsidRDefault="00FF2623" w:rsidP="00F17EEA">
            <w:pPr>
              <w:jc w:val="center"/>
              <w:rPr>
                <w:lang w:val="kk-KZ"/>
              </w:rPr>
            </w:pPr>
            <w:r w:rsidRPr="00F927C1">
              <w:rPr>
                <w:lang w:val="kk-KZ"/>
              </w:rPr>
              <w:t>1−2 мм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5 мм"/>
              </w:smartTagPr>
              <w:r w:rsidRPr="00F927C1">
                <w:rPr>
                  <w:lang w:val="kk-KZ"/>
                </w:rPr>
                <w:t>5 мм</w:t>
              </w:r>
            </w:smartTag>
            <w:r w:rsidRPr="00F927C1">
              <w:rPr>
                <w:lang w:val="kk-KZ"/>
              </w:rPr>
              <w:t xml:space="preserve"> +</w:t>
            </w:r>
          </w:p>
          <w:p w:rsidR="00FF2623" w:rsidRPr="00F927C1" w:rsidRDefault="00FF2623" w:rsidP="00F17EEA">
            <w:pPr>
              <w:jc w:val="center"/>
              <w:rPr>
                <w:lang w:val="kk-KZ"/>
              </w:rPr>
            </w:pPr>
            <w:r w:rsidRPr="00F927C1">
              <w:rPr>
                <w:lang w:val="kk-KZ"/>
              </w:rPr>
              <w:t>2−3 мм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10 мм"/>
              </w:smartTagPr>
              <w:r w:rsidRPr="00F927C1">
                <w:rPr>
                  <w:lang w:val="kk-KZ"/>
                </w:rPr>
                <w:t>10 мм</w:t>
              </w:r>
            </w:smartTag>
            <w:r w:rsidRPr="00F927C1">
              <w:rPr>
                <w:lang w:val="kk-KZ"/>
              </w:rPr>
              <w:t xml:space="preserve"> +</w:t>
            </w:r>
          </w:p>
          <w:p w:rsidR="00FF2623" w:rsidRPr="00F927C1" w:rsidRDefault="00FF2623" w:rsidP="00F17EEA">
            <w:pPr>
              <w:jc w:val="center"/>
              <w:rPr>
                <w:lang w:val="kk-KZ"/>
              </w:rPr>
            </w:pPr>
            <w:r w:rsidRPr="00F927C1">
              <w:rPr>
                <w:lang w:val="kk-KZ"/>
              </w:rPr>
              <w:t>2−3 мм км</w:t>
            </w:r>
          </w:p>
        </w:tc>
        <w:tc>
          <w:tcPr>
            <w:tcW w:w="900" w:type="dxa"/>
            <w:tcBorders>
              <w:bottom w:val="single" w:sz="4" w:space="0" w:color="auto"/>
            </w:tcBorders>
            <w:vAlign w:val="center"/>
          </w:tcPr>
          <w:p w:rsidR="00FF2623" w:rsidRPr="00F927C1" w:rsidRDefault="00FF2623" w:rsidP="00F17EEA">
            <w:pPr>
              <w:jc w:val="center"/>
              <w:rPr>
                <w:lang w:val="kk-KZ"/>
              </w:rPr>
            </w:pPr>
            <w:r w:rsidRPr="00F927C1">
              <w:rPr>
                <w:lang w:val="kk-KZ"/>
              </w:rPr>
              <w:t xml:space="preserve">5 − </w:t>
            </w:r>
            <w:smartTag w:uri="urn:schemas-microsoft-com:office:smarttags" w:element="metricconverter">
              <w:smartTagPr>
                <w:attr w:name="ProductID" w:val="10 мм"/>
              </w:smartTagPr>
              <w:r w:rsidRPr="00F927C1">
                <w:rPr>
                  <w:lang w:val="kk-KZ"/>
                </w:rPr>
                <w:t>10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2 мм"/>
              </w:smartTagPr>
              <w:r w:rsidRPr="00F927C1">
                <w:rPr>
                  <w:lang w:val="kk-KZ"/>
                </w:rPr>
                <w:t>2 мм</w:t>
              </w:r>
            </w:smartTag>
            <w:r w:rsidRPr="00F927C1">
              <w:rPr>
                <w:lang w:val="kk-KZ"/>
              </w:rPr>
              <w:t xml:space="preserve">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10 мм"/>
              </w:smartTagPr>
              <w:r w:rsidRPr="00F927C1">
                <w:rPr>
                  <w:lang w:val="kk-KZ"/>
                </w:rPr>
                <w:t>10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2 мм"/>
              </w:smartTagPr>
              <w:r w:rsidRPr="00F927C1">
                <w:rPr>
                  <w:lang w:val="kk-KZ"/>
                </w:rPr>
                <w:t>2 мм</w:t>
              </w:r>
            </w:smartTag>
            <w:r w:rsidRPr="00F927C1">
              <w:rPr>
                <w:lang w:val="kk-KZ"/>
              </w:rPr>
              <w:t xml:space="preserve"> км</w:t>
            </w:r>
          </w:p>
        </w:tc>
        <w:tc>
          <w:tcPr>
            <w:tcW w:w="1080" w:type="dxa"/>
            <w:tcBorders>
              <w:bottom w:val="single" w:sz="4" w:space="0" w:color="auto"/>
            </w:tcBorders>
            <w:vAlign w:val="center"/>
          </w:tcPr>
          <w:p w:rsidR="00FF2623" w:rsidRPr="00F927C1" w:rsidRDefault="00FF2623" w:rsidP="00F17EEA">
            <w:pPr>
              <w:jc w:val="center"/>
              <w:rPr>
                <w:lang w:val="kk-KZ"/>
              </w:rPr>
            </w:pPr>
            <w:r w:rsidRPr="00F927C1">
              <w:rPr>
                <w:lang w:val="kk-KZ"/>
              </w:rPr>
              <w:t>ақпарат жоқ</w:t>
            </w:r>
          </w:p>
        </w:tc>
        <w:tc>
          <w:tcPr>
            <w:tcW w:w="900" w:type="dxa"/>
            <w:tcBorders>
              <w:bottom w:val="single" w:sz="4" w:space="0" w:color="auto"/>
            </w:tcBorders>
            <w:vAlign w:val="center"/>
          </w:tcPr>
          <w:p w:rsidR="00FF2623" w:rsidRPr="00F927C1" w:rsidRDefault="00FF2623" w:rsidP="00F17EEA">
            <w:pPr>
              <w:jc w:val="center"/>
              <w:rPr>
                <w:lang w:val="kk-KZ"/>
              </w:rPr>
            </w:pPr>
            <w:r w:rsidRPr="00F927C1">
              <w:rPr>
                <w:lang w:val="kk-KZ"/>
              </w:rPr>
              <w:t>тез ста- тика-лық</w:t>
            </w:r>
          </w:p>
        </w:tc>
        <w:tc>
          <w:tcPr>
            <w:tcW w:w="540" w:type="dxa"/>
            <w:tcBorders>
              <w:bottom w:val="single" w:sz="4" w:space="0" w:color="auto"/>
            </w:tcBorders>
            <w:vAlign w:val="center"/>
          </w:tcPr>
          <w:p w:rsidR="00FF2623" w:rsidRPr="00F927C1" w:rsidRDefault="00FF2623" w:rsidP="00F17EEA">
            <w:pPr>
              <w:jc w:val="center"/>
              <w:rPr>
                <w:lang w:val="kk-KZ"/>
              </w:rPr>
            </w:pPr>
            <w:r w:rsidRPr="00F927C1">
              <w:rPr>
                <w:lang w:val="kk-KZ"/>
              </w:rPr>
              <w:t>үзі ліс сіз</w:t>
            </w:r>
          </w:p>
        </w:tc>
        <w:tc>
          <w:tcPr>
            <w:tcW w:w="720" w:type="dxa"/>
            <w:tcBorders>
              <w:bottom w:val="single" w:sz="4" w:space="0" w:color="auto"/>
            </w:tcBorders>
            <w:vAlign w:val="center"/>
          </w:tcPr>
          <w:p w:rsidR="00FF2623" w:rsidRPr="00F927C1" w:rsidRDefault="00FF2623" w:rsidP="00F17EEA">
            <w:pPr>
              <w:jc w:val="center"/>
              <w:rPr>
                <w:lang w:val="kk-KZ"/>
              </w:rPr>
            </w:pPr>
            <w:r w:rsidRPr="00F927C1">
              <w:rPr>
                <w:lang w:val="kk-KZ"/>
              </w:rPr>
              <w:t>stop &amp; go</w:t>
            </w:r>
          </w:p>
        </w:tc>
        <w:tc>
          <w:tcPr>
            <w:tcW w:w="1260" w:type="dxa"/>
            <w:tcBorders>
              <w:bottom w:val="single" w:sz="4" w:space="0" w:color="auto"/>
            </w:tcBorders>
            <w:vAlign w:val="center"/>
          </w:tcPr>
          <w:p w:rsidR="00FF2623" w:rsidRPr="00F927C1" w:rsidRDefault="00FF2623" w:rsidP="00F17EEA">
            <w:pPr>
              <w:jc w:val="center"/>
              <w:rPr>
                <w:lang w:val="kk-KZ"/>
              </w:rPr>
            </w:pPr>
            <w:r w:rsidRPr="00F927C1">
              <w:rPr>
                <w:lang w:val="kk-KZ"/>
              </w:rPr>
              <w:t>псевдоки-нематикалық</w:t>
            </w:r>
          </w:p>
        </w:tc>
        <w:tc>
          <w:tcPr>
            <w:tcW w:w="968" w:type="dxa"/>
            <w:tcBorders>
              <w:bottom w:val="single" w:sz="4" w:space="0" w:color="auto"/>
            </w:tcBorders>
            <w:vAlign w:val="center"/>
          </w:tcPr>
          <w:p w:rsidR="00FF2623" w:rsidRPr="00F927C1" w:rsidRDefault="00FF2623" w:rsidP="00F17EEA">
            <w:pPr>
              <w:jc w:val="center"/>
              <w:rPr>
                <w:lang w:val="kk-KZ"/>
              </w:rPr>
            </w:pPr>
            <w:r w:rsidRPr="00F927C1">
              <w:rPr>
                <w:lang w:val="kk-KZ"/>
              </w:rPr>
              <w:t>0,25-1440</w:t>
            </w:r>
          </w:p>
        </w:tc>
        <w:tc>
          <w:tcPr>
            <w:tcW w:w="900" w:type="dxa"/>
            <w:tcBorders>
              <w:bottom w:val="single" w:sz="4" w:space="0" w:color="auto"/>
            </w:tcBorders>
            <w:vAlign w:val="center"/>
          </w:tcPr>
          <w:p w:rsidR="00FF2623" w:rsidRPr="00F927C1" w:rsidRDefault="00FF2623" w:rsidP="00F17EEA">
            <w:pPr>
              <w:jc w:val="center"/>
              <w:rPr>
                <w:lang w:val="kk-KZ"/>
              </w:rPr>
            </w:pPr>
            <w:r w:rsidRPr="00F927C1">
              <w:rPr>
                <w:lang w:val="kk-KZ"/>
              </w:rPr>
              <w:t>12</w:t>
            </w:r>
          </w:p>
        </w:tc>
      </w:tr>
      <w:tr w:rsidR="00F927C1" w:rsidRPr="00F927C1" w:rsidTr="00F17EEA">
        <w:tc>
          <w:tcPr>
            <w:tcW w:w="2340" w:type="dxa"/>
            <w:tcBorders>
              <w:bottom w:val="single" w:sz="4" w:space="0" w:color="auto"/>
            </w:tcBorders>
          </w:tcPr>
          <w:p w:rsidR="00FF2623" w:rsidRPr="00F927C1" w:rsidRDefault="00FF2623" w:rsidP="00F17EEA">
            <w:pPr>
              <w:jc w:val="center"/>
              <w:rPr>
                <w:lang w:val="kk-KZ"/>
              </w:rPr>
            </w:pPr>
            <w:r w:rsidRPr="00F927C1">
              <w:rPr>
                <w:lang w:val="kk-KZ"/>
              </w:rPr>
              <w:t>«Trimble Navigation Lid» (АҚШ)</w:t>
            </w:r>
          </w:p>
          <w:p w:rsidR="00FF2623" w:rsidRPr="00F927C1" w:rsidRDefault="00FF2623" w:rsidP="00F17EEA">
            <w:pPr>
              <w:jc w:val="center"/>
              <w:rPr>
                <w:lang w:val="kk-KZ"/>
              </w:rPr>
            </w:pPr>
            <w:r w:rsidRPr="00F927C1">
              <w:rPr>
                <w:lang w:val="kk-KZ"/>
              </w:rPr>
              <w:t>Land Surveyor Si</w:t>
            </w:r>
          </w:p>
          <w:p w:rsidR="00FF2623" w:rsidRPr="00F927C1" w:rsidRDefault="00FF2623" w:rsidP="00F17EEA">
            <w:pPr>
              <w:jc w:val="center"/>
              <w:rPr>
                <w:lang w:val="kk-KZ"/>
              </w:rPr>
            </w:pPr>
            <w:r w:rsidRPr="00F927C1">
              <w:rPr>
                <w:lang w:val="kk-KZ"/>
              </w:rPr>
              <w:t>(1996ж., мамыр)</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5 мм"/>
              </w:smartTagPr>
              <w:r w:rsidRPr="00F927C1">
                <w:rPr>
                  <w:lang w:val="kk-KZ"/>
                </w:rPr>
                <w:t>5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1 мм"/>
              </w:smartTagPr>
              <w:r w:rsidRPr="00F927C1">
                <w:rPr>
                  <w:lang w:val="kk-KZ"/>
                </w:rPr>
                <w:t>1 мм</w:t>
              </w:r>
            </w:smartTag>
            <w:r w:rsidRPr="00F927C1">
              <w:rPr>
                <w:lang w:val="kk-KZ"/>
              </w:rPr>
              <w:t xml:space="preserve">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5 мм"/>
              </w:smartTagPr>
              <w:r w:rsidRPr="00F927C1">
                <w:rPr>
                  <w:lang w:val="kk-KZ"/>
                </w:rPr>
                <w:t>5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2 мм"/>
              </w:smartTagPr>
              <w:r w:rsidRPr="00F927C1">
                <w:rPr>
                  <w:lang w:val="kk-KZ"/>
                </w:rPr>
                <w:t>2 мм</w:t>
              </w:r>
            </w:smartTag>
            <w:r w:rsidRPr="00F927C1">
              <w:rPr>
                <w:lang w:val="kk-KZ"/>
              </w:rPr>
              <w:t xml:space="preserve">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10 мм"/>
              </w:smartTagPr>
              <w:r w:rsidRPr="00F927C1">
                <w:rPr>
                  <w:lang w:val="kk-KZ"/>
                </w:rPr>
                <w:t>10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2 мм"/>
              </w:smartTagPr>
              <w:r w:rsidRPr="00F927C1">
                <w:rPr>
                  <w:lang w:val="kk-KZ"/>
                </w:rPr>
                <w:t>2 мм</w:t>
              </w:r>
            </w:smartTag>
            <w:r w:rsidRPr="00F927C1">
              <w:rPr>
                <w:lang w:val="kk-KZ"/>
              </w:rPr>
              <w:t xml:space="preserve"> км</w:t>
            </w:r>
          </w:p>
        </w:tc>
        <w:tc>
          <w:tcPr>
            <w:tcW w:w="90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5 мм"/>
              </w:smartTagPr>
              <w:r w:rsidRPr="00F927C1">
                <w:rPr>
                  <w:lang w:val="kk-KZ"/>
                </w:rPr>
                <w:t>5 мм</w:t>
              </w:r>
            </w:smartTag>
            <w:r w:rsidRPr="00F927C1">
              <w:rPr>
                <w:lang w:val="kk-KZ"/>
              </w:rPr>
              <w:t xml:space="preserve"> +</w:t>
            </w:r>
          </w:p>
          <w:p w:rsidR="00FF2623" w:rsidRPr="00F927C1" w:rsidRDefault="00FF2623" w:rsidP="00F17EEA">
            <w:pPr>
              <w:jc w:val="center"/>
              <w:rPr>
                <w:lang w:val="kk-KZ"/>
              </w:rPr>
            </w:pPr>
            <w:r w:rsidRPr="00F927C1">
              <w:rPr>
                <w:lang w:val="kk-KZ"/>
              </w:rPr>
              <w:t>1−2 мм км</w:t>
            </w:r>
          </w:p>
        </w:tc>
        <w:tc>
          <w:tcPr>
            <w:tcW w:w="1080" w:type="dxa"/>
            <w:tcBorders>
              <w:bottom w:val="single" w:sz="4" w:space="0" w:color="auto"/>
            </w:tcBorders>
            <w:vAlign w:val="center"/>
          </w:tcPr>
          <w:p w:rsidR="00FF2623" w:rsidRPr="00F927C1" w:rsidRDefault="00FF2623" w:rsidP="00F17EEA">
            <w:pPr>
              <w:jc w:val="center"/>
              <w:rPr>
                <w:lang w:val="kk-KZ"/>
              </w:rPr>
            </w:pPr>
            <w:smartTag w:uri="urn:schemas-microsoft-com:office:smarttags" w:element="metricconverter">
              <w:smartTagPr>
                <w:attr w:name="ProductID" w:val="20 мм"/>
              </w:smartTagPr>
              <w:r w:rsidRPr="00F927C1">
                <w:rPr>
                  <w:lang w:val="kk-KZ"/>
                </w:rPr>
                <w:t>20 мм</w:t>
              </w:r>
            </w:smartTag>
            <w:r w:rsidRPr="00F927C1">
              <w:rPr>
                <w:lang w:val="kk-KZ"/>
              </w:rPr>
              <w:t xml:space="preserve"> +</w:t>
            </w:r>
          </w:p>
          <w:p w:rsidR="00FF2623" w:rsidRPr="00F927C1" w:rsidRDefault="00FF2623" w:rsidP="00F17EEA">
            <w:pPr>
              <w:jc w:val="center"/>
              <w:rPr>
                <w:lang w:val="kk-KZ"/>
              </w:rPr>
            </w:pPr>
            <w:smartTag w:uri="urn:schemas-microsoft-com:office:smarttags" w:element="metricconverter">
              <w:smartTagPr>
                <w:attr w:name="ProductID" w:val="2 мм"/>
              </w:smartTagPr>
              <w:r w:rsidRPr="00F927C1">
                <w:rPr>
                  <w:lang w:val="kk-KZ"/>
                </w:rPr>
                <w:t>2 мм</w:t>
              </w:r>
            </w:smartTag>
            <w:r w:rsidRPr="00F927C1">
              <w:rPr>
                <w:lang w:val="kk-KZ"/>
              </w:rPr>
              <w:t xml:space="preserve"> км</w:t>
            </w:r>
          </w:p>
        </w:tc>
        <w:tc>
          <w:tcPr>
            <w:tcW w:w="1080" w:type="dxa"/>
            <w:tcBorders>
              <w:bottom w:val="single" w:sz="4" w:space="0" w:color="auto"/>
            </w:tcBorders>
            <w:vAlign w:val="center"/>
          </w:tcPr>
          <w:p w:rsidR="00FF2623" w:rsidRPr="00F927C1" w:rsidRDefault="00FF2623" w:rsidP="00F17EEA">
            <w:pPr>
              <w:jc w:val="center"/>
              <w:rPr>
                <w:lang w:val="kk-KZ"/>
              </w:rPr>
            </w:pPr>
            <w:r w:rsidRPr="00F927C1">
              <w:rPr>
                <w:lang w:val="kk-KZ"/>
              </w:rPr>
              <w:t>ақпарат жоқ</w:t>
            </w:r>
          </w:p>
        </w:tc>
        <w:tc>
          <w:tcPr>
            <w:tcW w:w="900" w:type="dxa"/>
            <w:tcBorders>
              <w:bottom w:val="single" w:sz="4" w:space="0" w:color="auto"/>
            </w:tcBorders>
            <w:vAlign w:val="center"/>
          </w:tcPr>
          <w:p w:rsidR="00FF2623" w:rsidRPr="00F927C1" w:rsidRDefault="00FF2623" w:rsidP="00F17EEA">
            <w:pPr>
              <w:jc w:val="center"/>
              <w:rPr>
                <w:lang w:val="kk-KZ"/>
              </w:rPr>
            </w:pPr>
            <w:r w:rsidRPr="00F927C1">
              <w:rPr>
                <w:lang w:val="kk-KZ"/>
              </w:rPr>
              <w:t>тез стати-калық</w:t>
            </w:r>
          </w:p>
        </w:tc>
        <w:tc>
          <w:tcPr>
            <w:tcW w:w="540" w:type="dxa"/>
            <w:tcBorders>
              <w:bottom w:val="single" w:sz="4" w:space="0" w:color="auto"/>
            </w:tcBorders>
            <w:vAlign w:val="center"/>
          </w:tcPr>
          <w:p w:rsidR="00FF2623" w:rsidRPr="00F927C1" w:rsidRDefault="00FF2623" w:rsidP="00F17EEA">
            <w:pPr>
              <w:jc w:val="center"/>
              <w:rPr>
                <w:lang w:val="kk-KZ"/>
              </w:rPr>
            </w:pPr>
            <w:r w:rsidRPr="00F927C1">
              <w:rPr>
                <w:lang w:val="kk-KZ"/>
              </w:rPr>
              <w:t>үзі ліс сіз</w:t>
            </w:r>
          </w:p>
        </w:tc>
        <w:tc>
          <w:tcPr>
            <w:tcW w:w="720" w:type="dxa"/>
            <w:tcBorders>
              <w:bottom w:val="single" w:sz="4" w:space="0" w:color="auto"/>
            </w:tcBorders>
            <w:vAlign w:val="center"/>
          </w:tcPr>
          <w:p w:rsidR="00FF2623" w:rsidRPr="00F927C1" w:rsidRDefault="00FF2623" w:rsidP="00F17EEA">
            <w:pPr>
              <w:jc w:val="center"/>
              <w:rPr>
                <w:lang w:val="kk-KZ"/>
              </w:rPr>
            </w:pPr>
            <w:r w:rsidRPr="00F927C1">
              <w:rPr>
                <w:lang w:val="kk-KZ"/>
              </w:rPr>
              <w:t>stop &amp; go</w:t>
            </w:r>
          </w:p>
        </w:tc>
        <w:tc>
          <w:tcPr>
            <w:tcW w:w="1260" w:type="dxa"/>
            <w:tcBorders>
              <w:bottom w:val="single" w:sz="4" w:space="0" w:color="auto"/>
            </w:tcBorders>
            <w:vAlign w:val="center"/>
          </w:tcPr>
          <w:p w:rsidR="00FF2623" w:rsidRPr="00F927C1" w:rsidRDefault="00FF2623" w:rsidP="00F17EEA">
            <w:pPr>
              <w:jc w:val="center"/>
              <w:rPr>
                <w:lang w:val="kk-KZ"/>
              </w:rPr>
            </w:pPr>
            <w:r w:rsidRPr="00F927C1">
              <w:rPr>
                <w:lang w:val="kk-KZ"/>
              </w:rPr>
              <w:t>псевдоки-нематикалық</w:t>
            </w:r>
          </w:p>
        </w:tc>
        <w:tc>
          <w:tcPr>
            <w:tcW w:w="968" w:type="dxa"/>
            <w:tcBorders>
              <w:bottom w:val="single" w:sz="4" w:space="0" w:color="auto"/>
            </w:tcBorders>
            <w:vAlign w:val="center"/>
          </w:tcPr>
          <w:p w:rsidR="00FF2623" w:rsidRPr="00F927C1" w:rsidRDefault="00FF2623" w:rsidP="00F17EEA">
            <w:pPr>
              <w:jc w:val="center"/>
              <w:rPr>
                <w:lang w:val="kk-KZ"/>
              </w:rPr>
            </w:pPr>
            <w:r w:rsidRPr="00F927C1">
              <w:rPr>
                <w:lang w:val="kk-KZ"/>
              </w:rPr>
              <w:t>0,5-900</w:t>
            </w:r>
          </w:p>
        </w:tc>
        <w:tc>
          <w:tcPr>
            <w:tcW w:w="900" w:type="dxa"/>
            <w:tcBorders>
              <w:bottom w:val="single" w:sz="4" w:space="0" w:color="auto"/>
            </w:tcBorders>
            <w:vAlign w:val="center"/>
          </w:tcPr>
          <w:p w:rsidR="00FF2623" w:rsidRPr="00F927C1" w:rsidRDefault="00FF2623" w:rsidP="00F17EEA">
            <w:pPr>
              <w:jc w:val="center"/>
              <w:rPr>
                <w:lang w:val="kk-KZ"/>
              </w:rPr>
            </w:pPr>
            <w:r w:rsidRPr="00F927C1">
              <w:rPr>
                <w:lang w:val="kk-KZ"/>
              </w:rPr>
              <w:t>9-дан 12 дейін</w:t>
            </w:r>
          </w:p>
        </w:tc>
      </w:tr>
      <w:tr w:rsidR="00F927C1" w:rsidRPr="00F927C1" w:rsidTr="00F17EEA">
        <w:tc>
          <w:tcPr>
            <w:tcW w:w="2340" w:type="dxa"/>
            <w:tcBorders>
              <w:top w:val="single" w:sz="4" w:space="0" w:color="auto"/>
              <w:left w:val="nil"/>
              <w:bottom w:val="nil"/>
              <w:right w:val="nil"/>
            </w:tcBorders>
          </w:tcPr>
          <w:p w:rsidR="00FF2623" w:rsidRPr="00F927C1" w:rsidRDefault="00FF2623" w:rsidP="00F17EEA">
            <w:pPr>
              <w:jc w:val="center"/>
              <w:rPr>
                <w:lang w:val="kk-KZ"/>
              </w:rPr>
            </w:pPr>
          </w:p>
        </w:tc>
        <w:tc>
          <w:tcPr>
            <w:tcW w:w="1080" w:type="dxa"/>
            <w:tcBorders>
              <w:top w:val="single" w:sz="4" w:space="0" w:color="auto"/>
              <w:left w:val="nil"/>
              <w:bottom w:val="nil"/>
              <w:right w:val="nil"/>
            </w:tcBorders>
          </w:tcPr>
          <w:p w:rsidR="00FF2623" w:rsidRPr="00F927C1" w:rsidRDefault="00FF2623" w:rsidP="00F17EEA">
            <w:pPr>
              <w:jc w:val="center"/>
              <w:rPr>
                <w:lang w:val="kk-KZ"/>
              </w:rPr>
            </w:pPr>
          </w:p>
        </w:tc>
        <w:tc>
          <w:tcPr>
            <w:tcW w:w="1080" w:type="dxa"/>
            <w:tcBorders>
              <w:top w:val="single" w:sz="4" w:space="0" w:color="auto"/>
              <w:left w:val="nil"/>
              <w:bottom w:val="nil"/>
              <w:right w:val="nil"/>
            </w:tcBorders>
          </w:tcPr>
          <w:p w:rsidR="00FF2623" w:rsidRPr="00F927C1" w:rsidRDefault="00FF2623" w:rsidP="00F17EEA">
            <w:pPr>
              <w:jc w:val="center"/>
              <w:rPr>
                <w:lang w:val="kk-KZ"/>
              </w:rPr>
            </w:pPr>
          </w:p>
        </w:tc>
        <w:tc>
          <w:tcPr>
            <w:tcW w:w="1080" w:type="dxa"/>
            <w:tcBorders>
              <w:top w:val="single" w:sz="4" w:space="0" w:color="auto"/>
              <w:left w:val="nil"/>
              <w:bottom w:val="nil"/>
              <w:right w:val="nil"/>
            </w:tcBorders>
          </w:tcPr>
          <w:p w:rsidR="00FF2623" w:rsidRPr="00F927C1" w:rsidRDefault="00FF2623" w:rsidP="00F17EEA">
            <w:pPr>
              <w:jc w:val="center"/>
              <w:rPr>
                <w:lang w:val="kk-KZ"/>
              </w:rPr>
            </w:pPr>
          </w:p>
        </w:tc>
        <w:tc>
          <w:tcPr>
            <w:tcW w:w="8348" w:type="dxa"/>
            <w:gridSpan w:val="9"/>
            <w:tcBorders>
              <w:top w:val="single" w:sz="4" w:space="0" w:color="auto"/>
              <w:left w:val="nil"/>
              <w:bottom w:val="nil"/>
              <w:right w:val="nil"/>
            </w:tcBorders>
          </w:tcPr>
          <w:p w:rsidR="00FF2623" w:rsidRPr="00F927C1" w:rsidRDefault="00FF2623" w:rsidP="00F17EEA">
            <w:pPr>
              <w:jc w:val="center"/>
              <w:rPr>
                <w:lang w:val="kk-KZ"/>
              </w:rPr>
            </w:pPr>
          </w:p>
        </w:tc>
      </w:tr>
    </w:tbl>
    <w:p w:rsidR="009168A3" w:rsidRPr="00F927C1" w:rsidRDefault="009168A3"/>
    <w:sectPr w:rsidR="009168A3" w:rsidRPr="00F927C1" w:rsidSect="00FF262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DDE" w:rsidRDefault="00F927C1" w:rsidP="00524E95">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412DDE" w:rsidRDefault="00F927C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DDE" w:rsidRDefault="00F927C1" w:rsidP="00524E95">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412DDE" w:rsidRDefault="00F927C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623"/>
    <w:rsid w:val="009168A3"/>
    <w:rsid w:val="00F927C1"/>
    <w:rsid w:val="00FF26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E2C0376-2842-4F1D-A3E5-05C76B90C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262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F2623"/>
    <w:pPr>
      <w:tabs>
        <w:tab w:val="center" w:pos="4677"/>
        <w:tab w:val="right" w:pos="9355"/>
      </w:tabs>
    </w:pPr>
  </w:style>
  <w:style w:type="character" w:customStyle="1" w:styleId="a4">
    <w:name w:val="Верхний колонтитул Знак"/>
    <w:basedOn w:val="a0"/>
    <w:link w:val="a3"/>
    <w:rsid w:val="00FF2623"/>
    <w:rPr>
      <w:rFonts w:ascii="Times New Roman" w:eastAsia="Times New Roman" w:hAnsi="Times New Roman" w:cs="Times New Roman"/>
      <w:sz w:val="24"/>
      <w:szCs w:val="24"/>
      <w:lang w:eastAsia="ru-RU"/>
    </w:rPr>
  </w:style>
  <w:style w:type="character" w:styleId="a5">
    <w:name w:val="page number"/>
    <w:basedOn w:val="a0"/>
    <w:rsid w:val="00FF2623"/>
  </w:style>
  <w:style w:type="paragraph" w:customStyle="1" w:styleId="doc">
    <w:name w:val="doc"/>
    <w:basedOn w:val="a"/>
    <w:rsid w:val="00FF262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6208</Words>
  <Characters>35389</Characters>
  <Application>Microsoft Office Word</Application>
  <DocSecurity>0</DocSecurity>
  <Lines>294</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2020-12-07T19:28:00Z</dcterms:created>
  <dcterms:modified xsi:type="dcterms:W3CDTF">2020-12-07T19:30:00Z</dcterms:modified>
</cp:coreProperties>
</file>